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C1A87" w14:textId="1A1DB48C" w:rsidR="00D47E60" w:rsidRPr="00BC5975" w:rsidRDefault="00D47E60" w:rsidP="00D47E60">
      <w:pPr>
        <w:spacing w:before="120"/>
        <w:jc w:val="center"/>
        <w:rPr>
          <w:b/>
          <w:bCs/>
        </w:rPr>
      </w:pPr>
      <w:bookmarkStart w:id="0" w:name="_Hlk200346717"/>
      <w:proofErr w:type="spellStart"/>
      <w:r w:rsidRPr="00BC5975">
        <w:rPr>
          <w:b/>
          <w:bCs/>
        </w:rPr>
        <w:t>Phụ</w:t>
      </w:r>
      <w:proofErr w:type="spellEnd"/>
      <w:r>
        <w:rPr>
          <w:b/>
          <w:bCs/>
        </w:rPr>
        <w:t xml:space="preserve"> </w:t>
      </w:r>
      <w:proofErr w:type="spellStart"/>
      <w:r>
        <w:rPr>
          <w:b/>
          <w:bCs/>
        </w:rPr>
        <w:t>lục</w:t>
      </w:r>
      <w:proofErr w:type="spellEnd"/>
      <w:r>
        <w:rPr>
          <w:b/>
          <w:bCs/>
        </w:rPr>
        <w:t xml:space="preserve"> </w:t>
      </w:r>
      <w:r w:rsidR="004B747C">
        <w:rPr>
          <w:b/>
          <w:bCs/>
        </w:rPr>
        <w:t>5</w:t>
      </w:r>
      <w:r>
        <w:rPr>
          <w:b/>
          <w:bCs/>
        </w:rPr>
        <w:t>.</w:t>
      </w:r>
      <w:bookmarkEnd w:id="0"/>
      <w:r>
        <w:rPr>
          <w:b/>
          <w:bCs/>
        </w:rPr>
        <w:t xml:space="preserve"> </w:t>
      </w:r>
      <w:proofErr w:type="spellStart"/>
      <w:r>
        <w:rPr>
          <w:b/>
          <w:bCs/>
        </w:rPr>
        <w:t>Báo</w:t>
      </w:r>
      <w:proofErr w:type="spellEnd"/>
      <w:r>
        <w:rPr>
          <w:b/>
          <w:bCs/>
        </w:rPr>
        <w:t xml:space="preserve"> </w:t>
      </w:r>
      <w:proofErr w:type="spellStart"/>
      <w:r>
        <w:rPr>
          <w:b/>
          <w:bCs/>
        </w:rPr>
        <w:t>cáo</w:t>
      </w:r>
      <w:proofErr w:type="spellEnd"/>
      <w:r>
        <w:rPr>
          <w:b/>
          <w:bCs/>
        </w:rPr>
        <w:t xml:space="preserve"> </w:t>
      </w:r>
      <w:proofErr w:type="spellStart"/>
      <w:r>
        <w:rPr>
          <w:b/>
          <w:bCs/>
        </w:rPr>
        <w:t>đánh</w:t>
      </w:r>
      <w:proofErr w:type="spellEnd"/>
      <w:r>
        <w:rPr>
          <w:b/>
          <w:bCs/>
        </w:rPr>
        <w:t xml:space="preserve"> </w:t>
      </w:r>
      <w:proofErr w:type="spellStart"/>
      <w:r>
        <w:rPr>
          <w:b/>
          <w:bCs/>
        </w:rPr>
        <w:t>giá</w:t>
      </w:r>
      <w:proofErr w:type="spellEnd"/>
      <w:r>
        <w:rPr>
          <w:b/>
          <w:bCs/>
        </w:rPr>
        <w:t xml:space="preserve"> </w:t>
      </w:r>
      <w:proofErr w:type="spellStart"/>
      <w:r>
        <w:rPr>
          <w:b/>
          <w:bCs/>
        </w:rPr>
        <w:t>thực</w:t>
      </w:r>
      <w:proofErr w:type="spellEnd"/>
      <w:r>
        <w:rPr>
          <w:b/>
          <w:bCs/>
        </w:rPr>
        <w:t xml:space="preserve"> </w:t>
      </w:r>
      <w:proofErr w:type="spellStart"/>
      <w:r>
        <w:rPr>
          <w:b/>
          <w:bCs/>
        </w:rPr>
        <w:t>trạng</w:t>
      </w:r>
      <w:proofErr w:type="spellEnd"/>
      <w:r>
        <w:rPr>
          <w:b/>
          <w:bCs/>
        </w:rPr>
        <w:t xml:space="preserve"> </w:t>
      </w:r>
      <w:proofErr w:type="spellStart"/>
      <w:r>
        <w:rPr>
          <w:b/>
          <w:bCs/>
        </w:rPr>
        <w:t>quan</w:t>
      </w:r>
      <w:proofErr w:type="spellEnd"/>
      <w:r>
        <w:rPr>
          <w:b/>
          <w:bCs/>
        </w:rPr>
        <w:t xml:space="preserve"> </w:t>
      </w:r>
      <w:proofErr w:type="spellStart"/>
      <w:r>
        <w:rPr>
          <w:b/>
          <w:bCs/>
        </w:rPr>
        <w:t>hệ</w:t>
      </w:r>
      <w:proofErr w:type="spellEnd"/>
      <w:r>
        <w:rPr>
          <w:b/>
          <w:bCs/>
        </w:rPr>
        <w:t xml:space="preserve"> </w:t>
      </w:r>
      <w:proofErr w:type="spellStart"/>
      <w:r>
        <w:rPr>
          <w:b/>
          <w:bCs/>
        </w:rPr>
        <w:t>xã</w:t>
      </w:r>
      <w:proofErr w:type="spellEnd"/>
      <w:r>
        <w:rPr>
          <w:b/>
          <w:bCs/>
        </w:rPr>
        <w:t xml:space="preserve"> </w:t>
      </w:r>
      <w:proofErr w:type="spellStart"/>
      <w:r>
        <w:rPr>
          <w:b/>
          <w:bCs/>
        </w:rPr>
        <w:t>hội</w:t>
      </w:r>
      <w:proofErr w:type="spellEnd"/>
      <w:r>
        <w:rPr>
          <w:b/>
          <w:bCs/>
        </w:rPr>
        <w:t xml:space="preserve"> </w:t>
      </w:r>
      <w:proofErr w:type="spellStart"/>
      <w:r>
        <w:rPr>
          <w:b/>
          <w:bCs/>
        </w:rPr>
        <w:t>có</w:t>
      </w:r>
      <w:proofErr w:type="spellEnd"/>
      <w:r>
        <w:rPr>
          <w:b/>
          <w:bCs/>
        </w:rPr>
        <w:t xml:space="preserve"> </w:t>
      </w:r>
      <w:proofErr w:type="spellStart"/>
      <w:r>
        <w:rPr>
          <w:b/>
          <w:bCs/>
        </w:rPr>
        <w:t>liên</w:t>
      </w:r>
      <w:proofErr w:type="spellEnd"/>
      <w:r>
        <w:rPr>
          <w:b/>
          <w:bCs/>
        </w:rPr>
        <w:t xml:space="preserve"> </w:t>
      </w:r>
      <w:proofErr w:type="spellStart"/>
      <w:r>
        <w:rPr>
          <w:b/>
          <w:bCs/>
        </w:rPr>
        <w:t>quan</w:t>
      </w:r>
      <w:proofErr w:type="spellEnd"/>
      <w:r>
        <w:rPr>
          <w:b/>
          <w:bCs/>
        </w:rPr>
        <w:t xml:space="preserve"> </w:t>
      </w:r>
      <w:proofErr w:type="spellStart"/>
      <w:r>
        <w:rPr>
          <w:b/>
          <w:bCs/>
        </w:rPr>
        <w:t>đến</w:t>
      </w:r>
      <w:proofErr w:type="spellEnd"/>
      <w:r>
        <w:rPr>
          <w:b/>
          <w:bCs/>
        </w:rPr>
        <w:t xml:space="preserve"> </w:t>
      </w:r>
      <w:proofErr w:type="spellStart"/>
      <w:r>
        <w:rPr>
          <w:b/>
          <w:bCs/>
        </w:rPr>
        <w:t>dự</w:t>
      </w:r>
      <w:proofErr w:type="spellEnd"/>
      <w:r>
        <w:rPr>
          <w:b/>
          <w:bCs/>
        </w:rPr>
        <w:t xml:space="preserve"> </w:t>
      </w:r>
      <w:proofErr w:type="spellStart"/>
      <w:r>
        <w:rPr>
          <w:b/>
          <w:bCs/>
        </w:rPr>
        <w:t>thảo</w:t>
      </w:r>
      <w:proofErr w:type="spellEnd"/>
      <w:r>
        <w:rPr>
          <w:b/>
          <w:bCs/>
        </w:rPr>
        <w:t xml:space="preserve"> Thông </w:t>
      </w:r>
      <w:proofErr w:type="spellStart"/>
      <w:r>
        <w:rPr>
          <w:b/>
          <w:bCs/>
        </w:rPr>
        <w:t>tư</w:t>
      </w:r>
      <w:proofErr w:type="spellEnd"/>
      <w:r>
        <w:rPr>
          <w:b/>
          <w:bCs/>
        </w:rPr>
        <w:t xml:space="preserve"> </w:t>
      </w:r>
      <w:proofErr w:type="spellStart"/>
      <w:r>
        <w:rPr>
          <w:b/>
          <w:bCs/>
        </w:rPr>
        <w:t>quy</w:t>
      </w:r>
      <w:proofErr w:type="spellEnd"/>
      <w:r>
        <w:rPr>
          <w:b/>
          <w:bCs/>
        </w:rPr>
        <w:t xml:space="preserve"> </w:t>
      </w:r>
      <w:proofErr w:type="spellStart"/>
      <w:r>
        <w:rPr>
          <w:b/>
          <w:bCs/>
        </w:rPr>
        <w:t>định</w:t>
      </w:r>
      <w:proofErr w:type="spellEnd"/>
      <w:r>
        <w:rPr>
          <w:b/>
          <w:bCs/>
        </w:rPr>
        <w:t xml:space="preserve"> </w:t>
      </w:r>
      <w:proofErr w:type="spellStart"/>
      <w:r>
        <w:rPr>
          <w:b/>
          <w:bCs/>
        </w:rPr>
        <w:t>về</w:t>
      </w:r>
      <w:proofErr w:type="spellEnd"/>
      <w:r>
        <w:rPr>
          <w:b/>
          <w:bCs/>
        </w:rPr>
        <w:t xml:space="preserve"> </w:t>
      </w:r>
      <w:proofErr w:type="spellStart"/>
      <w:r>
        <w:rPr>
          <w:b/>
          <w:bCs/>
        </w:rPr>
        <w:t>quản</w:t>
      </w:r>
      <w:proofErr w:type="spellEnd"/>
      <w:r>
        <w:rPr>
          <w:b/>
          <w:bCs/>
        </w:rPr>
        <w:t xml:space="preserve"> </w:t>
      </w:r>
      <w:proofErr w:type="spellStart"/>
      <w:r>
        <w:rPr>
          <w:b/>
          <w:bCs/>
        </w:rPr>
        <w:t>lý</w:t>
      </w:r>
      <w:proofErr w:type="spellEnd"/>
      <w:r>
        <w:rPr>
          <w:b/>
          <w:bCs/>
        </w:rPr>
        <w:t xml:space="preserve">, </w:t>
      </w:r>
      <w:proofErr w:type="spellStart"/>
      <w:r>
        <w:rPr>
          <w:b/>
          <w:bCs/>
        </w:rPr>
        <w:t>bảo</w:t>
      </w:r>
      <w:proofErr w:type="spellEnd"/>
      <w:r>
        <w:rPr>
          <w:b/>
          <w:bCs/>
        </w:rPr>
        <w:t xml:space="preserve"> </w:t>
      </w:r>
      <w:proofErr w:type="spellStart"/>
      <w:r>
        <w:rPr>
          <w:b/>
          <w:bCs/>
        </w:rPr>
        <w:t>trì</w:t>
      </w:r>
      <w:proofErr w:type="spellEnd"/>
      <w:r>
        <w:rPr>
          <w:b/>
          <w:bCs/>
        </w:rPr>
        <w:t xml:space="preserve"> </w:t>
      </w:r>
      <w:proofErr w:type="spellStart"/>
      <w:r>
        <w:rPr>
          <w:b/>
          <w:bCs/>
        </w:rPr>
        <w:t>công</w:t>
      </w:r>
      <w:proofErr w:type="spellEnd"/>
      <w:r>
        <w:rPr>
          <w:b/>
          <w:bCs/>
        </w:rPr>
        <w:t xml:space="preserve"> </w:t>
      </w:r>
      <w:proofErr w:type="spellStart"/>
      <w:r>
        <w:rPr>
          <w:b/>
          <w:bCs/>
        </w:rPr>
        <w:t>trình</w:t>
      </w:r>
      <w:proofErr w:type="spellEnd"/>
      <w:r>
        <w:rPr>
          <w:b/>
          <w:bCs/>
        </w:rPr>
        <w:t xml:space="preserve"> </w:t>
      </w:r>
      <w:proofErr w:type="spellStart"/>
      <w:r>
        <w:rPr>
          <w:b/>
          <w:bCs/>
        </w:rPr>
        <w:t>hàng</w:t>
      </w:r>
      <w:proofErr w:type="spellEnd"/>
      <w:r>
        <w:rPr>
          <w:b/>
          <w:bCs/>
        </w:rPr>
        <w:t xml:space="preserve"> </w:t>
      </w:r>
      <w:proofErr w:type="spellStart"/>
      <w:r>
        <w:rPr>
          <w:b/>
          <w:bCs/>
        </w:rPr>
        <w:t>không</w:t>
      </w:r>
      <w:proofErr w:type="spellEnd"/>
    </w:p>
    <w:p w14:paraId="206ABE64" w14:textId="6ED2FF01" w:rsidR="00270634" w:rsidRDefault="00F456B4" w:rsidP="00D47E60">
      <w:pPr>
        <w:jc w:val="center"/>
        <w:outlineLvl w:val="0"/>
        <w:rPr>
          <w:i/>
          <w:iCs/>
        </w:rPr>
      </w:pPr>
      <w:r w:rsidRPr="00AE3018">
        <w:rPr>
          <w:i/>
          <w:iCs/>
        </w:rPr>
        <w:t>(</w:t>
      </w:r>
      <w:proofErr w:type="spellStart"/>
      <w:r>
        <w:rPr>
          <w:i/>
          <w:iCs/>
        </w:rPr>
        <w:t>K</w:t>
      </w:r>
      <w:r w:rsidRPr="00AE3018">
        <w:rPr>
          <w:i/>
          <w:iCs/>
        </w:rPr>
        <w:t>èm</w:t>
      </w:r>
      <w:proofErr w:type="spellEnd"/>
      <w:r w:rsidRPr="00AE3018">
        <w:rPr>
          <w:i/>
          <w:iCs/>
        </w:rPr>
        <w:t xml:space="preserve"> </w:t>
      </w:r>
      <w:proofErr w:type="spellStart"/>
      <w:r w:rsidRPr="00AE3018">
        <w:rPr>
          <w:i/>
          <w:iCs/>
        </w:rPr>
        <w:t>theo</w:t>
      </w:r>
      <w:proofErr w:type="spellEnd"/>
      <w:r w:rsidRPr="00AE3018">
        <w:rPr>
          <w:i/>
          <w:iCs/>
        </w:rPr>
        <w:t xml:space="preserve"> </w:t>
      </w:r>
      <w:proofErr w:type="spellStart"/>
      <w:r>
        <w:rPr>
          <w:i/>
          <w:iCs/>
        </w:rPr>
        <w:t>Tờ</w:t>
      </w:r>
      <w:proofErr w:type="spellEnd"/>
      <w:r>
        <w:rPr>
          <w:i/>
          <w:iCs/>
        </w:rPr>
        <w:t xml:space="preserve"> </w:t>
      </w:r>
      <w:proofErr w:type="spellStart"/>
      <w:r>
        <w:rPr>
          <w:i/>
          <w:iCs/>
        </w:rPr>
        <w:t>trình</w:t>
      </w:r>
      <w:proofErr w:type="spellEnd"/>
      <w:r w:rsidRPr="00AE3018">
        <w:rPr>
          <w:i/>
          <w:iCs/>
        </w:rPr>
        <w:t xml:space="preserve"> </w:t>
      </w:r>
      <w:proofErr w:type="spellStart"/>
      <w:r w:rsidRPr="00AE3018">
        <w:rPr>
          <w:i/>
          <w:iCs/>
        </w:rPr>
        <w:t>số</w:t>
      </w:r>
      <w:proofErr w:type="spellEnd"/>
      <w:r w:rsidRPr="00AE3018">
        <w:rPr>
          <w:i/>
          <w:iCs/>
        </w:rPr>
        <w:t xml:space="preserve"> </w:t>
      </w:r>
      <w:r w:rsidR="00583244">
        <w:rPr>
          <w:i/>
          <w:iCs/>
        </w:rPr>
        <w:t xml:space="preserve">     </w:t>
      </w:r>
      <w:r w:rsidRPr="00AE3018">
        <w:rPr>
          <w:i/>
          <w:iCs/>
        </w:rPr>
        <w:t>/</w:t>
      </w:r>
      <w:proofErr w:type="spellStart"/>
      <w:r w:rsidR="00B00E0F">
        <w:rPr>
          <w:i/>
          <w:iCs/>
        </w:rPr>
        <w:t>TTr</w:t>
      </w:r>
      <w:proofErr w:type="spellEnd"/>
      <w:r w:rsidR="00B00E0F">
        <w:rPr>
          <w:i/>
          <w:iCs/>
        </w:rPr>
        <w:t>-</w:t>
      </w:r>
      <w:r w:rsidRPr="00AE3018">
        <w:rPr>
          <w:i/>
          <w:iCs/>
        </w:rPr>
        <w:t xml:space="preserve">CHK </w:t>
      </w:r>
      <w:proofErr w:type="spellStart"/>
      <w:r w:rsidRPr="00AE3018">
        <w:rPr>
          <w:i/>
          <w:iCs/>
        </w:rPr>
        <w:t>ngày</w:t>
      </w:r>
      <w:proofErr w:type="spellEnd"/>
      <w:r w:rsidRPr="00AE3018">
        <w:rPr>
          <w:i/>
          <w:iCs/>
        </w:rPr>
        <w:t xml:space="preserve"> </w:t>
      </w:r>
      <w:r w:rsidR="00583244">
        <w:rPr>
          <w:i/>
          <w:iCs/>
        </w:rPr>
        <w:t xml:space="preserve">  </w:t>
      </w:r>
      <w:r>
        <w:rPr>
          <w:i/>
          <w:iCs/>
        </w:rPr>
        <w:t>/</w:t>
      </w:r>
      <w:r w:rsidR="00583244">
        <w:rPr>
          <w:i/>
          <w:iCs/>
        </w:rPr>
        <w:t>5</w:t>
      </w:r>
      <w:r w:rsidRPr="00AE3018">
        <w:rPr>
          <w:i/>
          <w:iCs/>
        </w:rPr>
        <w:t>/202</w:t>
      </w:r>
      <w:r w:rsidR="00D9560D">
        <w:rPr>
          <w:i/>
          <w:iCs/>
        </w:rPr>
        <w:t>6</w:t>
      </w:r>
      <w:r w:rsidRPr="00AE3018">
        <w:rPr>
          <w:i/>
          <w:iCs/>
        </w:rPr>
        <w:t>)</w:t>
      </w:r>
    </w:p>
    <w:p w14:paraId="5E1B18E5" w14:textId="77777777" w:rsidR="00D47E60" w:rsidRDefault="00D47E60" w:rsidP="00422A60">
      <w:pPr>
        <w:spacing w:after="240"/>
        <w:jc w:val="center"/>
        <w:outlineLvl w:val="0"/>
        <w:rPr>
          <w:b/>
          <w:bCs/>
        </w:rPr>
      </w:pPr>
    </w:p>
    <w:p w14:paraId="44BE9775" w14:textId="5A7BE55D" w:rsidR="00422A60" w:rsidRPr="00422A60" w:rsidRDefault="00DA40FC" w:rsidP="00422A60">
      <w:pPr>
        <w:spacing w:after="240"/>
        <w:jc w:val="center"/>
        <w:outlineLvl w:val="0"/>
        <w:rPr>
          <w:b/>
          <w:bCs/>
        </w:rPr>
      </w:pPr>
      <w:r>
        <w:rPr>
          <w:b/>
          <w:bCs/>
        </w:rPr>
        <w:t>BÁO CÁO</w:t>
      </w:r>
    </w:p>
    <w:p w14:paraId="65742E1F" w14:textId="459E5809" w:rsidR="00972FE6" w:rsidRPr="00350302" w:rsidRDefault="00DA40FC" w:rsidP="00972FE6">
      <w:pPr>
        <w:adjustRightInd w:val="0"/>
        <w:snapToGrid w:val="0"/>
        <w:spacing w:before="120" w:line="288" w:lineRule="auto"/>
        <w:ind w:firstLine="567"/>
        <w:jc w:val="center"/>
        <w:rPr>
          <w:b/>
          <w:color w:val="000000" w:themeColor="text1"/>
          <w:spacing w:val="-5"/>
        </w:rPr>
      </w:pPr>
      <w:proofErr w:type="spellStart"/>
      <w:r w:rsidRPr="00DA40FC">
        <w:rPr>
          <w:b/>
          <w:bCs/>
        </w:rPr>
        <w:t>Đánh</w:t>
      </w:r>
      <w:proofErr w:type="spellEnd"/>
      <w:r w:rsidRPr="00DA40FC">
        <w:rPr>
          <w:b/>
          <w:bCs/>
        </w:rPr>
        <w:t xml:space="preserve"> </w:t>
      </w:r>
      <w:proofErr w:type="spellStart"/>
      <w:r w:rsidRPr="00DA40FC">
        <w:rPr>
          <w:b/>
          <w:bCs/>
        </w:rPr>
        <w:t>giá</w:t>
      </w:r>
      <w:proofErr w:type="spellEnd"/>
      <w:r w:rsidRPr="00DA40FC">
        <w:rPr>
          <w:b/>
          <w:bCs/>
        </w:rPr>
        <w:t xml:space="preserve"> </w:t>
      </w:r>
      <w:proofErr w:type="spellStart"/>
      <w:r w:rsidRPr="00DA40FC">
        <w:rPr>
          <w:b/>
          <w:bCs/>
        </w:rPr>
        <w:t>thực</w:t>
      </w:r>
      <w:proofErr w:type="spellEnd"/>
      <w:r w:rsidRPr="00DA40FC">
        <w:rPr>
          <w:b/>
          <w:bCs/>
        </w:rPr>
        <w:t xml:space="preserve"> </w:t>
      </w:r>
      <w:proofErr w:type="spellStart"/>
      <w:r w:rsidRPr="00DA40FC">
        <w:rPr>
          <w:b/>
          <w:bCs/>
        </w:rPr>
        <w:t>trạng</w:t>
      </w:r>
      <w:proofErr w:type="spellEnd"/>
      <w:r w:rsidRPr="00DA40FC">
        <w:rPr>
          <w:b/>
          <w:bCs/>
        </w:rPr>
        <w:t xml:space="preserve"> </w:t>
      </w:r>
      <w:proofErr w:type="spellStart"/>
      <w:r w:rsidRPr="00DA40FC">
        <w:rPr>
          <w:b/>
          <w:bCs/>
        </w:rPr>
        <w:t>quan</w:t>
      </w:r>
      <w:proofErr w:type="spellEnd"/>
      <w:r w:rsidRPr="00DA40FC">
        <w:rPr>
          <w:b/>
          <w:bCs/>
        </w:rPr>
        <w:t xml:space="preserve"> </w:t>
      </w:r>
      <w:proofErr w:type="spellStart"/>
      <w:r w:rsidRPr="00DA40FC">
        <w:rPr>
          <w:b/>
          <w:bCs/>
        </w:rPr>
        <w:t>hệ</w:t>
      </w:r>
      <w:proofErr w:type="spellEnd"/>
      <w:r w:rsidRPr="00DA40FC">
        <w:rPr>
          <w:b/>
          <w:bCs/>
        </w:rPr>
        <w:t xml:space="preserve"> </w:t>
      </w:r>
      <w:proofErr w:type="spellStart"/>
      <w:r w:rsidRPr="00DA40FC">
        <w:rPr>
          <w:b/>
          <w:bCs/>
        </w:rPr>
        <w:t>xã</w:t>
      </w:r>
      <w:proofErr w:type="spellEnd"/>
      <w:r w:rsidRPr="00DA40FC">
        <w:rPr>
          <w:b/>
          <w:bCs/>
        </w:rPr>
        <w:t xml:space="preserve"> </w:t>
      </w:r>
      <w:proofErr w:type="spellStart"/>
      <w:r w:rsidRPr="00DA40FC">
        <w:rPr>
          <w:b/>
          <w:bCs/>
        </w:rPr>
        <w:t>hội</w:t>
      </w:r>
      <w:proofErr w:type="spellEnd"/>
      <w:r w:rsidRPr="00DA40FC">
        <w:rPr>
          <w:b/>
          <w:bCs/>
        </w:rPr>
        <w:t xml:space="preserve"> </w:t>
      </w:r>
      <w:proofErr w:type="spellStart"/>
      <w:r w:rsidRPr="00DA40FC">
        <w:rPr>
          <w:b/>
          <w:bCs/>
        </w:rPr>
        <w:t>có</w:t>
      </w:r>
      <w:proofErr w:type="spellEnd"/>
      <w:r w:rsidRPr="00DA40FC">
        <w:rPr>
          <w:b/>
          <w:bCs/>
        </w:rPr>
        <w:t xml:space="preserve"> </w:t>
      </w:r>
      <w:proofErr w:type="spellStart"/>
      <w:r w:rsidRPr="00DA40FC">
        <w:rPr>
          <w:b/>
          <w:bCs/>
        </w:rPr>
        <w:t>liên</w:t>
      </w:r>
      <w:proofErr w:type="spellEnd"/>
      <w:r>
        <w:rPr>
          <w:b/>
          <w:bCs/>
        </w:rPr>
        <w:t xml:space="preserve"> </w:t>
      </w:r>
      <w:proofErr w:type="spellStart"/>
      <w:r w:rsidRPr="00DA40FC">
        <w:rPr>
          <w:b/>
          <w:bCs/>
        </w:rPr>
        <w:t>quan</w:t>
      </w:r>
      <w:proofErr w:type="spellEnd"/>
      <w:r w:rsidRPr="00DA40FC">
        <w:rPr>
          <w:b/>
          <w:bCs/>
        </w:rPr>
        <w:t xml:space="preserve"> </w:t>
      </w:r>
      <w:proofErr w:type="spellStart"/>
      <w:r w:rsidRPr="00DA40FC">
        <w:rPr>
          <w:b/>
          <w:bCs/>
        </w:rPr>
        <w:t>đến</w:t>
      </w:r>
      <w:proofErr w:type="spellEnd"/>
      <w:r w:rsidRPr="00DA40FC">
        <w:rPr>
          <w:b/>
          <w:bCs/>
        </w:rPr>
        <w:t xml:space="preserve"> </w:t>
      </w:r>
      <w:proofErr w:type="spellStart"/>
      <w:r w:rsidRPr="00DA40FC">
        <w:rPr>
          <w:b/>
          <w:bCs/>
        </w:rPr>
        <w:t>dự</w:t>
      </w:r>
      <w:proofErr w:type="spellEnd"/>
      <w:r w:rsidRPr="00DA40FC">
        <w:rPr>
          <w:b/>
          <w:bCs/>
        </w:rPr>
        <w:t xml:space="preserve"> </w:t>
      </w:r>
      <w:proofErr w:type="spellStart"/>
      <w:r w:rsidRPr="00DA40FC">
        <w:rPr>
          <w:b/>
          <w:bCs/>
        </w:rPr>
        <w:t>thảo</w:t>
      </w:r>
      <w:proofErr w:type="spellEnd"/>
      <w:r>
        <w:rPr>
          <w:b/>
          <w:bCs/>
        </w:rPr>
        <w:t xml:space="preserve"> </w:t>
      </w:r>
      <w:r w:rsidRPr="00DA40FC">
        <w:rPr>
          <w:b/>
          <w:bCs/>
        </w:rPr>
        <w:t xml:space="preserve">Thông </w:t>
      </w:r>
      <w:proofErr w:type="spellStart"/>
      <w:r w:rsidRPr="00DA40FC">
        <w:rPr>
          <w:b/>
          <w:bCs/>
        </w:rPr>
        <w:t>tư</w:t>
      </w:r>
      <w:proofErr w:type="spellEnd"/>
      <w:r w:rsidRPr="00DA40FC">
        <w:rPr>
          <w:b/>
          <w:bCs/>
        </w:rPr>
        <w:t xml:space="preserve"> </w:t>
      </w:r>
      <w:bookmarkStart w:id="1" w:name="_Hlk216885441"/>
      <w:bookmarkStart w:id="2" w:name="_Hlk216861427"/>
      <w:bookmarkStart w:id="3" w:name="_Hlk223100093"/>
      <w:r w:rsidR="00972FE6" w:rsidRPr="00350302">
        <w:rPr>
          <w:b/>
          <w:color w:val="000000" w:themeColor="text1"/>
          <w:spacing w:val="-5"/>
        </w:rPr>
        <w:t xml:space="preserve">Quy </w:t>
      </w:r>
      <w:proofErr w:type="spellStart"/>
      <w:r w:rsidR="00972FE6" w:rsidRPr="00350302">
        <w:rPr>
          <w:b/>
          <w:color w:val="000000" w:themeColor="text1"/>
          <w:spacing w:val="-5"/>
        </w:rPr>
        <w:t>định</w:t>
      </w:r>
      <w:proofErr w:type="spellEnd"/>
      <w:r w:rsidR="00972FE6" w:rsidRPr="00350302">
        <w:rPr>
          <w:b/>
          <w:color w:val="000000" w:themeColor="text1"/>
          <w:spacing w:val="-5"/>
        </w:rPr>
        <w:t xml:space="preserve"> </w:t>
      </w:r>
      <w:proofErr w:type="spellStart"/>
      <w:r w:rsidR="00972FE6" w:rsidRPr="00350302">
        <w:rPr>
          <w:b/>
          <w:color w:val="000000" w:themeColor="text1"/>
          <w:spacing w:val="-5"/>
        </w:rPr>
        <w:t>việc</w:t>
      </w:r>
      <w:proofErr w:type="spellEnd"/>
      <w:r w:rsidR="00972FE6" w:rsidRPr="00350302">
        <w:rPr>
          <w:b/>
          <w:color w:val="000000" w:themeColor="text1"/>
          <w:spacing w:val="-5"/>
        </w:rPr>
        <w:t xml:space="preserve"> </w:t>
      </w:r>
      <w:proofErr w:type="spellStart"/>
      <w:r w:rsidR="00972FE6" w:rsidRPr="00350302">
        <w:rPr>
          <w:b/>
          <w:color w:val="000000" w:themeColor="text1"/>
          <w:spacing w:val="-5"/>
        </w:rPr>
        <w:t>xác</w:t>
      </w:r>
      <w:proofErr w:type="spellEnd"/>
      <w:r w:rsidR="00972FE6" w:rsidRPr="00350302">
        <w:rPr>
          <w:b/>
          <w:color w:val="000000" w:themeColor="text1"/>
          <w:spacing w:val="-5"/>
        </w:rPr>
        <w:t xml:space="preserve"> </w:t>
      </w:r>
      <w:proofErr w:type="spellStart"/>
      <w:r w:rsidR="00972FE6" w:rsidRPr="00350302">
        <w:rPr>
          <w:b/>
          <w:color w:val="000000" w:themeColor="text1"/>
          <w:spacing w:val="-5"/>
        </w:rPr>
        <w:t>định</w:t>
      </w:r>
      <w:proofErr w:type="spellEnd"/>
      <w:r w:rsidR="00972FE6" w:rsidRPr="00350302">
        <w:rPr>
          <w:b/>
          <w:color w:val="000000" w:themeColor="text1"/>
          <w:spacing w:val="-5"/>
        </w:rPr>
        <w:t xml:space="preserve"> chi </w:t>
      </w:r>
      <w:proofErr w:type="spellStart"/>
      <w:r w:rsidR="00972FE6" w:rsidRPr="00350302">
        <w:rPr>
          <w:b/>
          <w:color w:val="000000" w:themeColor="text1"/>
          <w:spacing w:val="-5"/>
        </w:rPr>
        <w:t>phí</w:t>
      </w:r>
      <w:proofErr w:type="spellEnd"/>
      <w:r w:rsidR="00972FE6" w:rsidRPr="00350302">
        <w:rPr>
          <w:b/>
          <w:color w:val="000000" w:themeColor="text1"/>
          <w:spacing w:val="-5"/>
        </w:rPr>
        <w:t xml:space="preserve"> </w:t>
      </w:r>
      <w:proofErr w:type="spellStart"/>
      <w:r w:rsidR="00972FE6" w:rsidRPr="00350302">
        <w:rPr>
          <w:b/>
          <w:color w:val="000000" w:themeColor="text1"/>
          <w:spacing w:val="-5"/>
        </w:rPr>
        <w:t>trực</w:t>
      </w:r>
      <w:proofErr w:type="spellEnd"/>
      <w:r w:rsidR="00972FE6" w:rsidRPr="00350302">
        <w:rPr>
          <w:b/>
          <w:color w:val="000000" w:themeColor="text1"/>
          <w:spacing w:val="-5"/>
        </w:rPr>
        <w:t xml:space="preserve"> </w:t>
      </w:r>
      <w:proofErr w:type="spellStart"/>
      <w:r w:rsidR="00972FE6" w:rsidRPr="00350302">
        <w:rPr>
          <w:b/>
          <w:color w:val="000000" w:themeColor="text1"/>
          <w:spacing w:val="-5"/>
        </w:rPr>
        <w:t>tiếp</w:t>
      </w:r>
      <w:proofErr w:type="spellEnd"/>
      <w:r w:rsidR="00972FE6" w:rsidRPr="00350302">
        <w:rPr>
          <w:b/>
          <w:color w:val="000000" w:themeColor="text1"/>
          <w:spacing w:val="-5"/>
        </w:rPr>
        <w:t xml:space="preserve">, </w:t>
      </w:r>
      <w:proofErr w:type="spellStart"/>
      <w:r w:rsidR="00972FE6" w:rsidRPr="00E16D03">
        <w:rPr>
          <w:b/>
          <w:color w:val="000000" w:themeColor="text1"/>
          <w:spacing w:val="-5"/>
        </w:rPr>
        <w:t>tiêu</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chí</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phân</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bổ</w:t>
      </w:r>
      <w:proofErr w:type="spellEnd"/>
      <w:r w:rsidR="00972FE6" w:rsidRPr="00E16D03">
        <w:rPr>
          <w:b/>
          <w:color w:val="000000" w:themeColor="text1"/>
          <w:spacing w:val="-5"/>
        </w:rPr>
        <w:t xml:space="preserve"> chi </w:t>
      </w:r>
      <w:proofErr w:type="spellStart"/>
      <w:r w:rsidR="00972FE6" w:rsidRPr="00E16D03">
        <w:rPr>
          <w:b/>
          <w:color w:val="000000" w:themeColor="text1"/>
          <w:spacing w:val="-5"/>
        </w:rPr>
        <w:t>phí</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gián</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tiếp</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dùng</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chung</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liên</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quan</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đến</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việc</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khai</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thác</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tài</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sản</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kết</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cấu</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hạ</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tầng</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hàng</w:t>
      </w:r>
      <w:proofErr w:type="spellEnd"/>
      <w:r w:rsidR="00972FE6" w:rsidRPr="00E16D03">
        <w:rPr>
          <w:b/>
          <w:color w:val="000000" w:themeColor="text1"/>
          <w:spacing w:val="-5"/>
        </w:rPr>
        <w:t xml:space="preserve"> </w:t>
      </w:r>
      <w:proofErr w:type="spellStart"/>
      <w:r w:rsidR="00972FE6" w:rsidRPr="00E16D03">
        <w:rPr>
          <w:b/>
          <w:color w:val="000000" w:themeColor="text1"/>
          <w:spacing w:val="-5"/>
        </w:rPr>
        <w:t>không</w:t>
      </w:r>
      <w:proofErr w:type="spellEnd"/>
      <w:r w:rsidR="00972FE6" w:rsidRPr="00E16D03">
        <w:rPr>
          <w:b/>
          <w:color w:val="000000" w:themeColor="text1"/>
          <w:spacing w:val="-5"/>
        </w:rPr>
        <w:t xml:space="preserve"> </w:t>
      </w:r>
      <w:r w:rsidR="00972FE6" w:rsidRPr="00350302">
        <w:rPr>
          <w:b/>
          <w:color w:val="000000" w:themeColor="text1"/>
          <w:spacing w:val="-5"/>
        </w:rPr>
        <w:t xml:space="preserve">do </w:t>
      </w:r>
      <w:proofErr w:type="spellStart"/>
      <w:r w:rsidR="00972FE6" w:rsidRPr="00350302">
        <w:rPr>
          <w:b/>
          <w:color w:val="000000" w:themeColor="text1"/>
          <w:spacing w:val="-5"/>
        </w:rPr>
        <w:t>nhà</w:t>
      </w:r>
      <w:proofErr w:type="spellEnd"/>
      <w:r w:rsidR="00972FE6" w:rsidRPr="00350302">
        <w:rPr>
          <w:b/>
          <w:color w:val="000000" w:themeColor="text1"/>
          <w:spacing w:val="-5"/>
        </w:rPr>
        <w:t xml:space="preserve"> </w:t>
      </w:r>
      <w:proofErr w:type="spellStart"/>
      <w:r w:rsidR="00972FE6" w:rsidRPr="00350302">
        <w:rPr>
          <w:b/>
          <w:color w:val="000000" w:themeColor="text1"/>
          <w:spacing w:val="-5"/>
        </w:rPr>
        <w:t>nước</w:t>
      </w:r>
      <w:proofErr w:type="spellEnd"/>
      <w:r w:rsidR="00972FE6" w:rsidRPr="00350302">
        <w:rPr>
          <w:b/>
          <w:color w:val="000000" w:themeColor="text1"/>
          <w:spacing w:val="-5"/>
        </w:rPr>
        <w:t xml:space="preserve"> </w:t>
      </w:r>
      <w:proofErr w:type="spellStart"/>
      <w:r w:rsidR="00972FE6" w:rsidRPr="00350302">
        <w:rPr>
          <w:b/>
          <w:color w:val="000000" w:themeColor="text1"/>
          <w:spacing w:val="-5"/>
        </w:rPr>
        <w:t>đầu</w:t>
      </w:r>
      <w:proofErr w:type="spellEnd"/>
      <w:r w:rsidR="00972FE6" w:rsidRPr="00350302">
        <w:rPr>
          <w:b/>
          <w:color w:val="000000" w:themeColor="text1"/>
          <w:spacing w:val="-5"/>
        </w:rPr>
        <w:t xml:space="preserve"> </w:t>
      </w:r>
      <w:proofErr w:type="spellStart"/>
      <w:r w:rsidR="00972FE6" w:rsidRPr="00350302">
        <w:rPr>
          <w:b/>
          <w:color w:val="000000" w:themeColor="text1"/>
          <w:spacing w:val="-5"/>
        </w:rPr>
        <w:t>tư</w:t>
      </w:r>
      <w:proofErr w:type="spellEnd"/>
      <w:r w:rsidR="00972FE6" w:rsidRPr="00350302">
        <w:rPr>
          <w:b/>
          <w:color w:val="000000" w:themeColor="text1"/>
          <w:spacing w:val="-5"/>
        </w:rPr>
        <w:t xml:space="preserve">, </w:t>
      </w:r>
      <w:proofErr w:type="spellStart"/>
      <w:r w:rsidR="00972FE6" w:rsidRPr="00350302">
        <w:rPr>
          <w:b/>
          <w:color w:val="000000" w:themeColor="text1"/>
          <w:spacing w:val="-5"/>
        </w:rPr>
        <w:t>quản</w:t>
      </w:r>
      <w:proofErr w:type="spellEnd"/>
      <w:r w:rsidR="00972FE6" w:rsidRPr="00350302">
        <w:rPr>
          <w:b/>
          <w:color w:val="000000" w:themeColor="text1"/>
          <w:spacing w:val="-5"/>
        </w:rPr>
        <w:t xml:space="preserve"> </w:t>
      </w:r>
      <w:proofErr w:type="spellStart"/>
      <w:r w:rsidR="00972FE6" w:rsidRPr="00350302">
        <w:rPr>
          <w:b/>
          <w:color w:val="000000" w:themeColor="text1"/>
          <w:spacing w:val="-5"/>
        </w:rPr>
        <w:t>lý</w:t>
      </w:r>
      <w:bookmarkEnd w:id="1"/>
      <w:bookmarkEnd w:id="2"/>
      <w:proofErr w:type="spellEnd"/>
    </w:p>
    <w:bookmarkEnd w:id="3"/>
    <w:p w14:paraId="3C5B3B20" w14:textId="351A5698" w:rsidR="00422A60" w:rsidRPr="00DA40FC" w:rsidRDefault="00422A60" w:rsidP="00972FE6">
      <w:pPr>
        <w:spacing w:after="240"/>
        <w:jc w:val="center"/>
        <w:outlineLvl w:val="0"/>
      </w:pPr>
    </w:p>
    <w:p w14:paraId="54917F35" w14:textId="0C2E8A04" w:rsidR="00DA40FC" w:rsidRPr="00DA40FC" w:rsidRDefault="00DA40FC" w:rsidP="00DA40FC">
      <w:pPr>
        <w:shd w:val="clear" w:color="auto" w:fill="FFFFFF"/>
        <w:spacing w:after="120"/>
        <w:ind w:firstLine="720"/>
        <w:jc w:val="both"/>
        <w:rPr>
          <w:color w:val="222222"/>
        </w:rPr>
      </w:pPr>
      <w:proofErr w:type="spellStart"/>
      <w:r w:rsidRPr="00DA40FC">
        <w:rPr>
          <w:color w:val="000000"/>
        </w:rPr>
        <w:t>Thực</w:t>
      </w:r>
      <w:proofErr w:type="spellEnd"/>
      <w:r w:rsidRPr="00DA40FC">
        <w:rPr>
          <w:color w:val="000000"/>
        </w:rPr>
        <w:t xml:space="preserve"> </w:t>
      </w:r>
      <w:proofErr w:type="spellStart"/>
      <w:r w:rsidRPr="00DA40FC">
        <w:rPr>
          <w:color w:val="000000"/>
        </w:rPr>
        <w:t>hiện</w:t>
      </w:r>
      <w:proofErr w:type="spellEnd"/>
      <w:r w:rsidRPr="00DA40FC">
        <w:rPr>
          <w:color w:val="000000"/>
        </w:rPr>
        <w:t xml:space="preserve"> </w:t>
      </w:r>
      <w:proofErr w:type="spellStart"/>
      <w:r w:rsidRPr="00DA40FC">
        <w:rPr>
          <w:color w:val="000000"/>
        </w:rPr>
        <w:t>quy</w:t>
      </w:r>
      <w:proofErr w:type="spellEnd"/>
      <w:r w:rsidRPr="00DA40FC">
        <w:rPr>
          <w:color w:val="000000"/>
        </w:rPr>
        <w:t xml:space="preserve"> </w:t>
      </w:r>
      <w:proofErr w:type="spellStart"/>
      <w:r w:rsidRPr="00DA40FC">
        <w:rPr>
          <w:color w:val="000000"/>
        </w:rPr>
        <w:t>định</w:t>
      </w:r>
      <w:proofErr w:type="spellEnd"/>
      <w:r w:rsidRPr="00DA40FC">
        <w:rPr>
          <w:color w:val="000000"/>
        </w:rPr>
        <w:t xml:space="preserve"> </w:t>
      </w:r>
      <w:proofErr w:type="spellStart"/>
      <w:r w:rsidRPr="00DA40FC">
        <w:rPr>
          <w:color w:val="000000"/>
        </w:rPr>
        <w:t>của</w:t>
      </w:r>
      <w:proofErr w:type="spellEnd"/>
      <w:r w:rsidRPr="00DA40FC">
        <w:rPr>
          <w:color w:val="000000"/>
        </w:rPr>
        <w:t xml:space="preserve"> </w:t>
      </w:r>
      <w:proofErr w:type="spellStart"/>
      <w:r w:rsidRPr="00DA40FC">
        <w:rPr>
          <w:color w:val="000000"/>
        </w:rPr>
        <w:t>Luật</w:t>
      </w:r>
      <w:proofErr w:type="spellEnd"/>
      <w:r w:rsidRPr="00DA40FC">
        <w:rPr>
          <w:color w:val="000000"/>
        </w:rPr>
        <w:t xml:space="preserve"> Ban </w:t>
      </w:r>
      <w:proofErr w:type="spellStart"/>
      <w:r w:rsidRPr="00DA40FC">
        <w:rPr>
          <w:color w:val="000000"/>
        </w:rPr>
        <w:t>hành</w:t>
      </w:r>
      <w:proofErr w:type="spellEnd"/>
      <w:r w:rsidRPr="00DA40FC">
        <w:rPr>
          <w:color w:val="000000"/>
        </w:rPr>
        <w:t xml:space="preserve"> </w:t>
      </w:r>
      <w:proofErr w:type="spellStart"/>
      <w:r w:rsidRPr="00DA40FC">
        <w:rPr>
          <w:color w:val="000000"/>
        </w:rPr>
        <w:t>văn</w:t>
      </w:r>
      <w:proofErr w:type="spellEnd"/>
      <w:r w:rsidRPr="00DA40FC">
        <w:rPr>
          <w:color w:val="000000"/>
        </w:rPr>
        <w:t xml:space="preserve"> </w:t>
      </w:r>
      <w:proofErr w:type="spellStart"/>
      <w:r w:rsidRPr="00DA40FC">
        <w:rPr>
          <w:color w:val="000000"/>
        </w:rPr>
        <w:t>bản</w:t>
      </w:r>
      <w:proofErr w:type="spellEnd"/>
      <w:r w:rsidRPr="00DA40FC">
        <w:rPr>
          <w:color w:val="000000"/>
        </w:rPr>
        <w:t xml:space="preserve"> </w:t>
      </w:r>
      <w:proofErr w:type="spellStart"/>
      <w:r w:rsidRPr="00DA40FC">
        <w:rPr>
          <w:color w:val="000000"/>
        </w:rPr>
        <w:t>quy</w:t>
      </w:r>
      <w:proofErr w:type="spellEnd"/>
      <w:r w:rsidRPr="00DA40FC">
        <w:rPr>
          <w:color w:val="000000"/>
        </w:rPr>
        <w:t xml:space="preserve"> </w:t>
      </w:r>
      <w:proofErr w:type="spellStart"/>
      <w:r w:rsidRPr="00DA40FC">
        <w:rPr>
          <w:color w:val="000000"/>
        </w:rPr>
        <w:t>phạm</w:t>
      </w:r>
      <w:proofErr w:type="spellEnd"/>
      <w:r w:rsidRPr="00DA40FC">
        <w:rPr>
          <w:color w:val="000000"/>
        </w:rPr>
        <w:t xml:space="preserve"> </w:t>
      </w:r>
      <w:proofErr w:type="spellStart"/>
      <w:r w:rsidRPr="00DA40FC">
        <w:rPr>
          <w:color w:val="000000"/>
        </w:rPr>
        <w:t>pháp</w:t>
      </w:r>
      <w:proofErr w:type="spellEnd"/>
      <w:r w:rsidRPr="00DA40FC">
        <w:rPr>
          <w:color w:val="000000"/>
        </w:rPr>
        <w:t xml:space="preserve"> </w:t>
      </w:r>
      <w:proofErr w:type="spellStart"/>
      <w:r w:rsidRPr="00DA40FC">
        <w:rPr>
          <w:color w:val="000000"/>
        </w:rPr>
        <w:t>luật</w:t>
      </w:r>
      <w:proofErr w:type="spellEnd"/>
      <w:r w:rsidRPr="00DA40FC">
        <w:rPr>
          <w:color w:val="000000"/>
        </w:rPr>
        <w:t>,</w:t>
      </w:r>
      <w:r>
        <w:rPr>
          <w:color w:val="000000"/>
        </w:rPr>
        <w:t xml:space="preserve"> </w:t>
      </w:r>
      <w:proofErr w:type="spellStart"/>
      <w:r>
        <w:rPr>
          <w:color w:val="000000"/>
        </w:rPr>
        <w:t>Cục</w:t>
      </w:r>
      <w:proofErr w:type="spellEnd"/>
      <w:r>
        <w:rPr>
          <w:color w:val="000000"/>
        </w:rPr>
        <w:t xml:space="preserve"> </w:t>
      </w:r>
      <w:proofErr w:type="spellStart"/>
      <w:r>
        <w:rPr>
          <w:color w:val="000000"/>
        </w:rPr>
        <w:t>Hàng</w:t>
      </w:r>
      <w:proofErr w:type="spellEnd"/>
      <w:r>
        <w:rPr>
          <w:color w:val="000000"/>
        </w:rPr>
        <w:t xml:space="preserve"> </w:t>
      </w:r>
      <w:proofErr w:type="spellStart"/>
      <w:r>
        <w:rPr>
          <w:color w:val="000000"/>
        </w:rPr>
        <w:t>không</w:t>
      </w:r>
      <w:proofErr w:type="spellEnd"/>
      <w:r>
        <w:rPr>
          <w:color w:val="000000"/>
        </w:rPr>
        <w:t xml:space="preserve"> </w:t>
      </w:r>
      <w:proofErr w:type="spellStart"/>
      <w:r>
        <w:rPr>
          <w:color w:val="000000"/>
        </w:rPr>
        <w:t>Việt</w:t>
      </w:r>
      <w:proofErr w:type="spellEnd"/>
      <w:r>
        <w:rPr>
          <w:color w:val="000000"/>
        </w:rPr>
        <w:t xml:space="preserve"> Nam</w:t>
      </w:r>
      <w:r w:rsidRPr="00DA40FC">
        <w:rPr>
          <w:color w:val="000000"/>
        </w:rPr>
        <w:t xml:space="preserve"> </w:t>
      </w:r>
      <w:proofErr w:type="spellStart"/>
      <w:r w:rsidRPr="00DA40FC">
        <w:rPr>
          <w:color w:val="000000"/>
        </w:rPr>
        <w:t>đã</w:t>
      </w:r>
      <w:proofErr w:type="spellEnd"/>
      <w:r w:rsidRPr="00DA40FC">
        <w:rPr>
          <w:color w:val="000000"/>
        </w:rPr>
        <w:t xml:space="preserve"> </w:t>
      </w:r>
      <w:proofErr w:type="spellStart"/>
      <w:r w:rsidRPr="00DA40FC">
        <w:rPr>
          <w:color w:val="000000"/>
        </w:rPr>
        <w:t>tiến</w:t>
      </w:r>
      <w:proofErr w:type="spellEnd"/>
      <w:r w:rsidRPr="00DA40FC">
        <w:rPr>
          <w:color w:val="000000"/>
        </w:rPr>
        <w:t xml:space="preserve"> </w:t>
      </w:r>
      <w:proofErr w:type="spellStart"/>
      <w:r w:rsidRPr="00DA40FC">
        <w:rPr>
          <w:color w:val="000000"/>
        </w:rPr>
        <w:t>hành</w:t>
      </w:r>
      <w:proofErr w:type="spellEnd"/>
      <w:r w:rsidRPr="00DA40FC">
        <w:rPr>
          <w:color w:val="000000"/>
        </w:rPr>
        <w:t xml:space="preserve"> </w:t>
      </w:r>
      <w:proofErr w:type="spellStart"/>
      <w:r w:rsidRPr="00DA40FC">
        <w:rPr>
          <w:color w:val="000000"/>
        </w:rPr>
        <w:t>đánh</w:t>
      </w:r>
      <w:proofErr w:type="spellEnd"/>
      <w:r w:rsidRPr="00DA40FC">
        <w:rPr>
          <w:color w:val="000000"/>
        </w:rPr>
        <w:t xml:space="preserve"> </w:t>
      </w:r>
      <w:proofErr w:type="spellStart"/>
      <w:r w:rsidRPr="00DA40FC">
        <w:rPr>
          <w:color w:val="000000"/>
        </w:rPr>
        <w:t>giá</w:t>
      </w:r>
      <w:proofErr w:type="spellEnd"/>
      <w:r w:rsidRPr="00DA40FC">
        <w:rPr>
          <w:color w:val="000000"/>
        </w:rPr>
        <w:t xml:space="preserve"> </w:t>
      </w:r>
      <w:proofErr w:type="spellStart"/>
      <w:r w:rsidRPr="00DA40FC">
        <w:rPr>
          <w:color w:val="000000"/>
        </w:rPr>
        <w:t>thực</w:t>
      </w:r>
      <w:proofErr w:type="spellEnd"/>
      <w:r w:rsidRPr="00DA40FC">
        <w:rPr>
          <w:color w:val="000000"/>
        </w:rPr>
        <w:t xml:space="preserve"> </w:t>
      </w:r>
      <w:proofErr w:type="spellStart"/>
      <w:r w:rsidRPr="00DA40FC">
        <w:rPr>
          <w:color w:val="000000"/>
        </w:rPr>
        <w:t>trạng</w:t>
      </w:r>
      <w:proofErr w:type="spellEnd"/>
      <w:r w:rsidRPr="00DA40FC">
        <w:rPr>
          <w:color w:val="000000"/>
        </w:rPr>
        <w:t xml:space="preserve"> </w:t>
      </w:r>
      <w:proofErr w:type="spellStart"/>
      <w:r w:rsidRPr="00DA40FC">
        <w:rPr>
          <w:color w:val="000000"/>
        </w:rPr>
        <w:t>quan</w:t>
      </w:r>
      <w:proofErr w:type="spellEnd"/>
      <w:r w:rsidRPr="00DA40FC">
        <w:rPr>
          <w:color w:val="000000"/>
        </w:rPr>
        <w:t xml:space="preserve"> </w:t>
      </w:r>
      <w:proofErr w:type="spellStart"/>
      <w:r w:rsidRPr="00DA40FC">
        <w:rPr>
          <w:color w:val="000000"/>
        </w:rPr>
        <w:t>hệ</w:t>
      </w:r>
      <w:proofErr w:type="spellEnd"/>
      <w:r w:rsidRPr="00DA40FC">
        <w:rPr>
          <w:color w:val="000000"/>
        </w:rPr>
        <w:t xml:space="preserve"> </w:t>
      </w:r>
      <w:proofErr w:type="spellStart"/>
      <w:r w:rsidRPr="00DA40FC">
        <w:rPr>
          <w:color w:val="000000"/>
        </w:rPr>
        <w:t>xã</w:t>
      </w:r>
      <w:proofErr w:type="spellEnd"/>
      <w:r w:rsidRPr="00DA40FC">
        <w:rPr>
          <w:color w:val="000000"/>
        </w:rPr>
        <w:t xml:space="preserve"> </w:t>
      </w:r>
      <w:proofErr w:type="spellStart"/>
      <w:r w:rsidRPr="00DA40FC">
        <w:rPr>
          <w:color w:val="000000"/>
        </w:rPr>
        <w:t>hội</w:t>
      </w:r>
      <w:proofErr w:type="spellEnd"/>
      <w:r w:rsidRPr="00DA40FC">
        <w:rPr>
          <w:color w:val="000000"/>
        </w:rPr>
        <w:t xml:space="preserve"> </w:t>
      </w:r>
      <w:proofErr w:type="spellStart"/>
      <w:r w:rsidRPr="00DA40FC">
        <w:rPr>
          <w:color w:val="000000"/>
        </w:rPr>
        <w:t>có</w:t>
      </w:r>
      <w:proofErr w:type="spellEnd"/>
      <w:r w:rsidRPr="00DA40FC">
        <w:rPr>
          <w:color w:val="000000"/>
        </w:rPr>
        <w:t xml:space="preserve"> </w:t>
      </w:r>
      <w:proofErr w:type="spellStart"/>
      <w:r w:rsidRPr="00DA40FC">
        <w:rPr>
          <w:color w:val="000000"/>
        </w:rPr>
        <w:t>liên</w:t>
      </w:r>
      <w:proofErr w:type="spellEnd"/>
      <w:r w:rsidRPr="00DA40FC">
        <w:rPr>
          <w:color w:val="000000"/>
        </w:rPr>
        <w:t xml:space="preserve"> </w:t>
      </w:r>
      <w:proofErr w:type="spellStart"/>
      <w:r w:rsidRPr="00DA40FC">
        <w:rPr>
          <w:color w:val="000000"/>
        </w:rPr>
        <w:t>quan</w:t>
      </w:r>
      <w:proofErr w:type="spellEnd"/>
      <w:r w:rsidRPr="00DA40FC">
        <w:rPr>
          <w:color w:val="000000"/>
        </w:rPr>
        <w:t xml:space="preserve"> </w:t>
      </w:r>
      <w:proofErr w:type="spellStart"/>
      <w:r w:rsidRPr="00DA40FC">
        <w:rPr>
          <w:color w:val="000000"/>
        </w:rPr>
        <w:t>đến</w:t>
      </w:r>
      <w:proofErr w:type="spellEnd"/>
      <w:r w:rsidRPr="00DA40FC">
        <w:rPr>
          <w:color w:val="000000"/>
        </w:rPr>
        <w:t xml:space="preserve"> </w:t>
      </w:r>
      <w:proofErr w:type="spellStart"/>
      <w:r w:rsidRPr="00DA40FC">
        <w:rPr>
          <w:color w:val="000000"/>
        </w:rPr>
        <w:t>dự</w:t>
      </w:r>
      <w:proofErr w:type="spellEnd"/>
      <w:r w:rsidRPr="00DA40FC">
        <w:rPr>
          <w:color w:val="000000"/>
        </w:rPr>
        <w:t xml:space="preserve"> </w:t>
      </w:r>
      <w:proofErr w:type="spellStart"/>
      <w:r w:rsidRPr="00DA40FC">
        <w:rPr>
          <w:color w:val="000000"/>
        </w:rPr>
        <w:t>thảo</w:t>
      </w:r>
      <w:proofErr w:type="spellEnd"/>
      <w:r w:rsidRPr="00DA40FC">
        <w:rPr>
          <w:color w:val="000000"/>
        </w:rPr>
        <w:t xml:space="preserve"> Thông </w:t>
      </w:r>
      <w:proofErr w:type="spellStart"/>
      <w:r w:rsidRPr="00DA40FC">
        <w:rPr>
          <w:color w:val="000000"/>
        </w:rPr>
        <w:t>tư</w:t>
      </w:r>
      <w:proofErr w:type="spellEnd"/>
      <w:r w:rsidRPr="00DA40FC">
        <w:rPr>
          <w:color w:val="000000"/>
        </w:rPr>
        <w:t xml:space="preserve"> </w:t>
      </w:r>
      <w:proofErr w:type="spellStart"/>
      <w:r w:rsidR="00583244">
        <w:rPr>
          <w:bCs/>
          <w:color w:val="000000" w:themeColor="text1"/>
          <w:spacing w:val="-5"/>
        </w:rPr>
        <w:t>q</w:t>
      </w:r>
      <w:r w:rsidR="00583244" w:rsidRPr="00583244">
        <w:rPr>
          <w:bCs/>
          <w:color w:val="000000" w:themeColor="text1"/>
          <w:spacing w:val="-5"/>
        </w:rPr>
        <w:t>uy</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định</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việc</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xác</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định</w:t>
      </w:r>
      <w:proofErr w:type="spellEnd"/>
      <w:r w:rsidR="00583244" w:rsidRPr="00583244">
        <w:rPr>
          <w:bCs/>
          <w:color w:val="000000" w:themeColor="text1"/>
          <w:spacing w:val="-5"/>
        </w:rPr>
        <w:t xml:space="preserve"> chi </w:t>
      </w:r>
      <w:proofErr w:type="spellStart"/>
      <w:r w:rsidR="00583244" w:rsidRPr="00583244">
        <w:rPr>
          <w:bCs/>
          <w:color w:val="000000" w:themeColor="text1"/>
          <w:spacing w:val="-5"/>
        </w:rPr>
        <w:t>phí</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trực</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tiếp</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tiêu</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chí</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phân</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bổ</w:t>
      </w:r>
      <w:proofErr w:type="spellEnd"/>
      <w:r w:rsidR="00583244" w:rsidRPr="00583244">
        <w:rPr>
          <w:bCs/>
          <w:color w:val="000000" w:themeColor="text1"/>
          <w:spacing w:val="-5"/>
        </w:rPr>
        <w:t xml:space="preserve"> chi </w:t>
      </w:r>
      <w:proofErr w:type="spellStart"/>
      <w:r w:rsidR="00583244" w:rsidRPr="00583244">
        <w:rPr>
          <w:bCs/>
          <w:color w:val="000000" w:themeColor="text1"/>
          <w:spacing w:val="-5"/>
        </w:rPr>
        <w:t>phí</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gián</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tiếp</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dùng</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chung</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liên</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quan</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đến</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việc</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khai</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thác</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tài</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sản</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kết</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cấu</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hạ</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tầng</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hàng</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không</w:t>
      </w:r>
      <w:proofErr w:type="spellEnd"/>
      <w:r w:rsidR="00583244" w:rsidRPr="00583244">
        <w:rPr>
          <w:bCs/>
          <w:color w:val="000000" w:themeColor="text1"/>
          <w:spacing w:val="-5"/>
        </w:rPr>
        <w:t xml:space="preserve"> do </w:t>
      </w:r>
      <w:proofErr w:type="spellStart"/>
      <w:r w:rsidR="00583244" w:rsidRPr="00583244">
        <w:rPr>
          <w:bCs/>
          <w:color w:val="000000" w:themeColor="text1"/>
          <w:spacing w:val="-5"/>
        </w:rPr>
        <w:t>nhà</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nước</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đầu</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tư</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quản</w:t>
      </w:r>
      <w:proofErr w:type="spellEnd"/>
      <w:r w:rsidR="00583244" w:rsidRPr="00583244">
        <w:rPr>
          <w:bCs/>
          <w:color w:val="000000" w:themeColor="text1"/>
          <w:spacing w:val="-5"/>
        </w:rPr>
        <w:t xml:space="preserve"> </w:t>
      </w:r>
      <w:proofErr w:type="spellStart"/>
      <w:r w:rsidR="00583244" w:rsidRPr="00583244">
        <w:rPr>
          <w:bCs/>
          <w:color w:val="000000" w:themeColor="text1"/>
          <w:spacing w:val="-5"/>
        </w:rPr>
        <w:t>lý</w:t>
      </w:r>
      <w:proofErr w:type="spellEnd"/>
      <w:r w:rsidRPr="00583244">
        <w:rPr>
          <w:bCs/>
          <w:color w:val="000000"/>
        </w:rPr>
        <w:t>.</w:t>
      </w:r>
      <w:r w:rsidRPr="00DA40FC">
        <w:rPr>
          <w:color w:val="000000"/>
        </w:rPr>
        <w:t xml:space="preserve"> </w:t>
      </w:r>
      <w:proofErr w:type="spellStart"/>
      <w:r w:rsidRPr="00DA40FC">
        <w:rPr>
          <w:color w:val="000000"/>
        </w:rPr>
        <w:t>Kết</w:t>
      </w:r>
      <w:proofErr w:type="spellEnd"/>
      <w:r w:rsidRPr="00DA40FC">
        <w:rPr>
          <w:color w:val="000000"/>
        </w:rPr>
        <w:t xml:space="preserve"> </w:t>
      </w:r>
      <w:proofErr w:type="spellStart"/>
      <w:r w:rsidRPr="00DA40FC">
        <w:rPr>
          <w:color w:val="000000"/>
        </w:rPr>
        <w:t>quả</w:t>
      </w:r>
      <w:proofErr w:type="spellEnd"/>
      <w:r w:rsidRPr="00DA40FC">
        <w:rPr>
          <w:color w:val="000000"/>
        </w:rPr>
        <w:t xml:space="preserve"> </w:t>
      </w:r>
      <w:proofErr w:type="spellStart"/>
      <w:r w:rsidRPr="00DA40FC">
        <w:rPr>
          <w:color w:val="000000"/>
        </w:rPr>
        <w:t>như</w:t>
      </w:r>
      <w:proofErr w:type="spellEnd"/>
      <w:r w:rsidRPr="00DA40FC">
        <w:rPr>
          <w:color w:val="000000"/>
        </w:rPr>
        <w:t xml:space="preserve"> </w:t>
      </w:r>
      <w:proofErr w:type="spellStart"/>
      <w:r w:rsidRPr="00DA40FC">
        <w:rPr>
          <w:color w:val="000000"/>
        </w:rPr>
        <w:t>sau</w:t>
      </w:r>
      <w:proofErr w:type="spellEnd"/>
      <w:r w:rsidRPr="00DA40FC">
        <w:rPr>
          <w:color w:val="000000"/>
        </w:rPr>
        <w:t>:</w:t>
      </w:r>
    </w:p>
    <w:p w14:paraId="6CC9F91B" w14:textId="004F1006" w:rsidR="00DA40FC" w:rsidRPr="00DA40FC" w:rsidRDefault="00DA40FC" w:rsidP="00DA40FC">
      <w:pPr>
        <w:shd w:val="clear" w:color="auto" w:fill="FFFFFF"/>
        <w:spacing w:after="120"/>
        <w:ind w:firstLine="720"/>
        <w:jc w:val="both"/>
        <w:rPr>
          <w:color w:val="222222"/>
        </w:rPr>
      </w:pPr>
      <w:r w:rsidRPr="00DA40FC">
        <w:rPr>
          <w:b/>
          <w:bCs/>
          <w:color w:val="000000"/>
        </w:rPr>
        <w:t>I. BỐI CẢNH THỰC HIỆN ĐÁNH GIÁ</w:t>
      </w:r>
    </w:p>
    <w:p w14:paraId="1B666D62" w14:textId="40BDECB6" w:rsidR="00DA40FC" w:rsidRPr="00C81834" w:rsidRDefault="00DA40FC" w:rsidP="00DA40FC">
      <w:pPr>
        <w:shd w:val="clear" w:color="auto" w:fill="FFFFFF"/>
        <w:spacing w:after="120"/>
        <w:ind w:firstLine="720"/>
        <w:jc w:val="both"/>
        <w:rPr>
          <w:b/>
          <w:bCs/>
          <w:color w:val="000000"/>
        </w:rPr>
      </w:pPr>
      <w:r w:rsidRPr="00C81834">
        <w:rPr>
          <w:b/>
          <w:bCs/>
          <w:color w:val="000000"/>
        </w:rPr>
        <w:t xml:space="preserve">1. </w:t>
      </w:r>
      <w:proofErr w:type="spellStart"/>
      <w:r w:rsidRPr="00C81834">
        <w:rPr>
          <w:b/>
          <w:bCs/>
          <w:color w:val="000000"/>
        </w:rPr>
        <w:t>Bối</w:t>
      </w:r>
      <w:proofErr w:type="spellEnd"/>
      <w:r w:rsidRPr="00C81834">
        <w:rPr>
          <w:b/>
          <w:bCs/>
          <w:color w:val="000000"/>
        </w:rPr>
        <w:t xml:space="preserve"> </w:t>
      </w:r>
      <w:proofErr w:type="spellStart"/>
      <w:r w:rsidRPr="00C81834">
        <w:rPr>
          <w:b/>
          <w:bCs/>
          <w:color w:val="000000"/>
        </w:rPr>
        <w:t>cảnh</w:t>
      </w:r>
      <w:proofErr w:type="spellEnd"/>
      <w:r w:rsidRPr="00C81834">
        <w:rPr>
          <w:b/>
          <w:bCs/>
          <w:color w:val="000000"/>
        </w:rPr>
        <w:t xml:space="preserve"> </w:t>
      </w:r>
      <w:proofErr w:type="spellStart"/>
      <w:r w:rsidRPr="00C81834">
        <w:rPr>
          <w:b/>
          <w:bCs/>
          <w:color w:val="000000"/>
        </w:rPr>
        <w:t>trong</w:t>
      </w:r>
      <w:proofErr w:type="spellEnd"/>
      <w:r w:rsidRPr="00C81834">
        <w:rPr>
          <w:b/>
          <w:bCs/>
          <w:color w:val="000000"/>
        </w:rPr>
        <w:t xml:space="preserve"> </w:t>
      </w:r>
      <w:proofErr w:type="spellStart"/>
      <w:r w:rsidRPr="00C81834">
        <w:rPr>
          <w:b/>
          <w:bCs/>
          <w:color w:val="000000"/>
        </w:rPr>
        <w:t>nước</w:t>
      </w:r>
      <w:proofErr w:type="spellEnd"/>
      <w:r w:rsidRPr="00C81834">
        <w:rPr>
          <w:b/>
          <w:bCs/>
          <w:color w:val="000000"/>
        </w:rPr>
        <w:t xml:space="preserve"> </w:t>
      </w:r>
      <w:proofErr w:type="spellStart"/>
      <w:r w:rsidRPr="00C81834">
        <w:rPr>
          <w:b/>
          <w:bCs/>
          <w:color w:val="000000"/>
        </w:rPr>
        <w:t>liên</w:t>
      </w:r>
      <w:proofErr w:type="spellEnd"/>
      <w:r w:rsidRPr="00C81834">
        <w:rPr>
          <w:b/>
          <w:bCs/>
          <w:color w:val="000000"/>
        </w:rPr>
        <w:t xml:space="preserve"> </w:t>
      </w:r>
      <w:proofErr w:type="spellStart"/>
      <w:r w:rsidRPr="00C81834">
        <w:rPr>
          <w:b/>
          <w:bCs/>
          <w:color w:val="000000"/>
        </w:rPr>
        <w:t>quan</w:t>
      </w:r>
      <w:proofErr w:type="spellEnd"/>
      <w:r w:rsidRPr="00C81834">
        <w:rPr>
          <w:b/>
          <w:bCs/>
          <w:color w:val="000000"/>
        </w:rPr>
        <w:t xml:space="preserve"> </w:t>
      </w:r>
      <w:proofErr w:type="spellStart"/>
      <w:r w:rsidRPr="00C81834">
        <w:rPr>
          <w:b/>
          <w:bCs/>
          <w:color w:val="000000"/>
        </w:rPr>
        <w:t>đến</w:t>
      </w:r>
      <w:proofErr w:type="spellEnd"/>
      <w:r w:rsidRPr="00C81834">
        <w:rPr>
          <w:b/>
          <w:bCs/>
          <w:color w:val="000000"/>
        </w:rPr>
        <w:t xml:space="preserve"> </w:t>
      </w:r>
      <w:proofErr w:type="spellStart"/>
      <w:r w:rsidRPr="00C81834">
        <w:rPr>
          <w:b/>
          <w:bCs/>
          <w:color w:val="000000"/>
        </w:rPr>
        <w:t>dự</w:t>
      </w:r>
      <w:proofErr w:type="spellEnd"/>
      <w:r w:rsidRPr="00C81834">
        <w:rPr>
          <w:b/>
          <w:bCs/>
          <w:color w:val="000000"/>
        </w:rPr>
        <w:t xml:space="preserve"> </w:t>
      </w:r>
      <w:proofErr w:type="spellStart"/>
      <w:r w:rsidRPr="00C81834">
        <w:rPr>
          <w:b/>
          <w:bCs/>
          <w:color w:val="000000"/>
        </w:rPr>
        <w:t>thảo</w:t>
      </w:r>
      <w:proofErr w:type="spellEnd"/>
      <w:r w:rsidR="00D47464">
        <w:rPr>
          <w:b/>
          <w:bCs/>
          <w:color w:val="000000"/>
        </w:rPr>
        <w:t xml:space="preserve"> Thông </w:t>
      </w:r>
      <w:proofErr w:type="spellStart"/>
      <w:r w:rsidR="00D47464">
        <w:rPr>
          <w:b/>
          <w:bCs/>
          <w:color w:val="000000"/>
        </w:rPr>
        <w:t>tư</w:t>
      </w:r>
      <w:proofErr w:type="spellEnd"/>
    </w:p>
    <w:p w14:paraId="5F61A3C4" w14:textId="7C51E951" w:rsidR="00F57CB5" w:rsidRPr="00DA4EDF" w:rsidRDefault="000C04A3" w:rsidP="000C04A3">
      <w:pPr>
        <w:spacing w:line="288" w:lineRule="auto"/>
        <w:ind w:firstLine="720"/>
        <w:jc w:val="both"/>
        <w:rPr>
          <w:lang w:val="vi-VN"/>
        </w:rPr>
      </w:pPr>
      <w:proofErr w:type="spellStart"/>
      <w:r>
        <w:t>Ngày</w:t>
      </w:r>
      <w:proofErr w:type="spellEnd"/>
      <w:r>
        <w:t xml:space="preserve"> 05/11/2025, </w:t>
      </w:r>
      <w:proofErr w:type="spellStart"/>
      <w:r>
        <w:t>Chính</w:t>
      </w:r>
      <w:proofErr w:type="spellEnd"/>
      <w:r>
        <w:t xml:space="preserve"> </w:t>
      </w:r>
      <w:proofErr w:type="spellStart"/>
      <w:r>
        <w:t>phủ</w:t>
      </w:r>
      <w:proofErr w:type="spellEnd"/>
      <w:r>
        <w:t xml:space="preserve"> </w:t>
      </w:r>
      <w:proofErr w:type="spellStart"/>
      <w:r>
        <w:t>đã</w:t>
      </w:r>
      <w:proofErr w:type="spellEnd"/>
      <w:r>
        <w:t xml:space="preserve"> ban </w:t>
      </w:r>
      <w:proofErr w:type="spellStart"/>
      <w:r>
        <w:t>hành</w:t>
      </w:r>
      <w:proofErr w:type="spellEnd"/>
      <w:r>
        <w:t xml:space="preserve"> </w:t>
      </w:r>
      <w:proofErr w:type="spellStart"/>
      <w:r w:rsidRPr="005011F0">
        <w:t>Nghị</w:t>
      </w:r>
      <w:proofErr w:type="spellEnd"/>
      <w:r w:rsidRPr="005011F0">
        <w:t xml:space="preserve"> </w:t>
      </w:r>
      <w:proofErr w:type="spellStart"/>
      <w:r w:rsidRPr="005011F0">
        <w:t>định</w:t>
      </w:r>
      <w:proofErr w:type="spellEnd"/>
      <w:r>
        <w:t xml:space="preserve"> </w:t>
      </w:r>
      <w:proofErr w:type="spellStart"/>
      <w:r>
        <w:t>số</w:t>
      </w:r>
      <w:proofErr w:type="spellEnd"/>
      <w:r>
        <w:t xml:space="preserve"> 287/2025/NĐ-CP </w:t>
      </w:r>
      <w:proofErr w:type="spellStart"/>
      <w:r w:rsidRPr="005011F0">
        <w:t>quy</w:t>
      </w:r>
      <w:proofErr w:type="spellEnd"/>
      <w:r w:rsidRPr="005011F0">
        <w:t xml:space="preserve"> </w:t>
      </w:r>
      <w:proofErr w:type="spellStart"/>
      <w:r w:rsidRPr="005011F0">
        <w:t>định</w:t>
      </w:r>
      <w:proofErr w:type="spellEnd"/>
      <w:r w:rsidRPr="005011F0">
        <w:t xml:space="preserve"> </w:t>
      </w:r>
      <w:proofErr w:type="spellStart"/>
      <w:r w:rsidRPr="005011F0">
        <w:t>việc</w:t>
      </w:r>
      <w:proofErr w:type="spellEnd"/>
      <w:r w:rsidRPr="005011F0">
        <w:t xml:space="preserve"> </w:t>
      </w:r>
      <w:proofErr w:type="spellStart"/>
      <w:r w:rsidRPr="005011F0">
        <w:t>quản</w:t>
      </w:r>
      <w:proofErr w:type="spellEnd"/>
      <w:r w:rsidRPr="005011F0">
        <w:t xml:space="preserve"> </w:t>
      </w:r>
      <w:proofErr w:type="spellStart"/>
      <w:r w:rsidRPr="005011F0">
        <w:t>ly</w:t>
      </w:r>
      <w:proofErr w:type="spellEnd"/>
      <w:r w:rsidRPr="005011F0">
        <w:t xml:space="preserve">́, </w:t>
      </w:r>
      <w:proofErr w:type="spellStart"/>
      <w:r w:rsidRPr="005011F0">
        <w:t>sư</w:t>
      </w:r>
      <w:proofErr w:type="spellEnd"/>
      <w:r w:rsidRPr="005011F0">
        <w:t xml:space="preserve">̉ </w:t>
      </w:r>
      <w:proofErr w:type="spellStart"/>
      <w:r w:rsidRPr="005011F0">
        <w:t>dụng</w:t>
      </w:r>
      <w:proofErr w:type="spellEnd"/>
      <w:r w:rsidRPr="005011F0">
        <w:t xml:space="preserve"> </w:t>
      </w:r>
      <w:proofErr w:type="spellStart"/>
      <w:r w:rsidRPr="005011F0">
        <w:t>va</w:t>
      </w:r>
      <w:proofErr w:type="spellEnd"/>
      <w:r w:rsidRPr="005011F0">
        <w:t xml:space="preserve">̀ </w:t>
      </w:r>
      <w:proofErr w:type="spellStart"/>
      <w:r w:rsidRPr="005011F0">
        <w:t>khai</w:t>
      </w:r>
      <w:proofErr w:type="spellEnd"/>
      <w:r w:rsidRPr="005011F0">
        <w:t xml:space="preserve"> </w:t>
      </w:r>
      <w:proofErr w:type="spellStart"/>
      <w:r w:rsidRPr="005011F0">
        <w:t>thác</w:t>
      </w:r>
      <w:proofErr w:type="spellEnd"/>
      <w:r w:rsidRPr="005011F0">
        <w:t xml:space="preserve"> </w:t>
      </w:r>
      <w:proofErr w:type="spellStart"/>
      <w:r w:rsidRPr="005011F0">
        <w:t>tài</w:t>
      </w:r>
      <w:proofErr w:type="spellEnd"/>
      <w:r w:rsidRPr="005011F0">
        <w:t xml:space="preserve"> </w:t>
      </w:r>
      <w:proofErr w:type="spellStart"/>
      <w:r w:rsidRPr="005011F0">
        <w:t>sản</w:t>
      </w:r>
      <w:proofErr w:type="spellEnd"/>
      <w:r w:rsidRPr="005011F0">
        <w:t xml:space="preserve"> </w:t>
      </w:r>
      <w:proofErr w:type="spellStart"/>
      <w:r w:rsidRPr="005011F0">
        <w:t>kết</w:t>
      </w:r>
      <w:proofErr w:type="spellEnd"/>
      <w:r w:rsidRPr="005011F0">
        <w:t xml:space="preserve"> </w:t>
      </w:r>
      <w:proofErr w:type="spellStart"/>
      <w:r w:rsidRPr="005011F0">
        <w:t>cấu</w:t>
      </w:r>
      <w:proofErr w:type="spellEnd"/>
      <w:r w:rsidRPr="005011F0">
        <w:t xml:space="preserve"> hạ </w:t>
      </w:r>
      <w:proofErr w:type="spellStart"/>
      <w:r w:rsidRPr="005011F0">
        <w:t>tầng</w:t>
      </w:r>
      <w:proofErr w:type="spellEnd"/>
      <w:r w:rsidRPr="005011F0">
        <w:t xml:space="preserve"> </w:t>
      </w:r>
      <w:proofErr w:type="spellStart"/>
      <w:r w:rsidRPr="005011F0">
        <w:t>hàng</w:t>
      </w:r>
      <w:proofErr w:type="spellEnd"/>
      <w:r w:rsidRPr="005011F0">
        <w:t xml:space="preserve"> </w:t>
      </w:r>
      <w:proofErr w:type="spellStart"/>
      <w:r w:rsidRPr="005011F0">
        <w:t>không</w:t>
      </w:r>
      <w:proofErr w:type="spellEnd"/>
      <w:r w:rsidRPr="005011F0">
        <w:t xml:space="preserve"> </w:t>
      </w:r>
      <w:proofErr w:type="spellStart"/>
      <w:r w:rsidRPr="005011F0">
        <w:t>để</w:t>
      </w:r>
      <w:proofErr w:type="spellEnd"/>
      <w:r w:rsidRPr="005011F0">
        <w:t xml:space="preserve"> </w:t>
      </w:r>
      <w:proofErr w:type="spellStart"/>
      <w:r w:rsidRPr="005011F0">
        <w:t>thay</w:t>
      </w:r>
      <w:proofErr w:type="spellEnd"/>
      <w:r w:rsidRPr="005011F0">
        <w:t xml:space="preserve"> </w:t>
      </w:r>
      <w:proofErr w:type="spellStart"/>
      <w:r w:rsidRPr="005011F0">
        <w:t>thế</w:t>
      </w:r>
      <w:proofErr w:type="spellEnd"/>
      <w:r w:rsidRPr="005011F0">
        <w:t xml:space="preserve"> Nghị </w:t>
      </w:r>
      <w:proofErr w:type="spellStart"/>
      <w:r w:rsidRPr="005011F0">
        <w:t>định</w:t>
      </w:r>
      <w:proofErr w:type="spellEnd"/>
      <w:r w:rsidRPr="005011F0">
        <w:t xml:space="preserve"> </w:t>
      </w:r>
      <w:proofErr w:type="spellStart"/>
      <w:r w:rsidRPr="005011F0">
        <w:t>sô</w:t>
      </w:r>
      <w:proofErr w:type="spellEnd"/>
      <w:r w:rsidRPr="005011F0">
        <w:t>́ 44/2018/NĐ-CP.</w:t>
      </w:r>
      <w:r>
        <w:rPr>
          <w:lang w:val="vi-VN"/>
        </w:rPr>
        <w:t xml:space="preserve"> Nội dung</w:t>
      </w:r>
      <w:r w:rsidR="00E40E12" w:rsidRPr="00E40E12">
        <w:rPr>
          <w:lang w:val="vi-VN"/>
        </w:rPr>
        <w:t xml:space="preserve"> của</w:t>
      </w:r>
      <w:r>
        <w:rPr>
          <w:lang w:val="vi-VN"/>
        </w:rPr>
        <w:t xml:space="preserve"> </w:t>
      </w:r>
      <w:r w:rsidRPr="00FF538B">
        <w:rPr>
          <w:lang w:val="vi-VN"/>
        </w:rPr>
        <w:t>Nghị định số 287/2025/NĐ-CP</w:t>
      </w:r>
      <w:r>
        <w:rPr>
          <w:lang w:val="vi-VN"/>
        </w:rPr>
        <w:t xml:space="preserve"> </w:t>
      </w:r>
      <w:r w:rsidRPr="00A32728">
        <w:rPr>
          <w:lang w:val="vi-VN"/>
        </w:rPr>
        <w:t>có nhiều nội dung mới liên quan đến quản lý tài sản</w:t>
      </w:r>
      <w:r>
        <w:rPr>
          <w:lang w:val="vi-VN"/>
        </w:rPr>
        <w:t>, quản lý nguồn kinh phí để phục vụ công tác</w:t>
      </w:r>
      <w:r w:rsidR="00F57CB5" w:rsidRPr="00F57CB5">
        <w:rPr>
          <w:lang w:val="vi-VN"/>
        </w:rPr>
        <w:t xml:space="preserve"> quản lý,</w:t>
      </w:r>
      <w:r>
        <w:rPr>
          <w:lang w:val="vi-VN"/>
        </w:rPr>
        <w:t xml:space="preserve"> </w:t>
      </w:r>
      <w:r w:rsidR="00F57CB5" w:rsidRPr="00F57CB5">
        <w:rPr>
          <w:lang w:val="vi-VN"/>
        </w:rPr>
        <w:t xml:space="preserve">khai thác tài sản </w:t>
      </w:r>
      <w:r w:rsidRPr="00A32728">
        <w:rPr>
          <w:lang w:val="vi-VN"/>
        </w:rPr>
        <w:t>kết cấu hạ tầng hàng không</w:t>
      </w:r>
      <w:r w:rsidR="00E40E12" w:rsidRPr="00E40E12">
        <w:rPr>
          <w:lang w:val="vi-VN"/>
        </w:rPr>
        <w:t xml:space="preserve"> do Nhà nước đầu tư, quản lý</w:t>
      </w:r>
      <w:r w:rsidRPr="000C04A3">
        <w:rPr>
          <w:lang w:val="vi-VN"/>
        </w:rPr>
        <w:t>.</w:t>
      </w:r>
    </w:p>
    <w:p w14:paraId="1A018358" w14:textId="27BE7851" w:rsidR="00F57CB5" w:rsidRPr="00583244" w:rsidRDefault="00F57CB5" w:rsidP="00DA4EDF">
      <w:pPr>
        <w:spacing w:after="120"/>
        <w:ind w:firstLine="720"/>
        <w:jc w:val="both"/>
        <w:rPr>
          <w:lang w:val="vi-VN"/>
        </w:rPr>
      </w:pPr>
      <w:r w:rsidRPr="00583244">
        <w:rPr>
          <w:lang w:val="vi-VN"/>
        </w:rPr>
        <w:t>Theo quy định tại Nghị định số 287/2025/NĐ-CP, doanh nghiệp kinh doanh, khai thác cảng được thực hiện quản lý tài sản kết cấu hạ tầng hàng không do nhà nước đầu tư, quản lý</w:t>
      </w:r>
      <w:r w:rsidR="00C44123" w:rsidRPr="00583244">
        <w:rPr>
          <w:lang w:val="vi-VN"/>
        </w:rPr>
        <w:t xml:space="preserve"> theo Quyết định 2007/QĐ-</w:t>
      </w:r>
      <w:proofErr w:type="spellStart"/>
      <w:r w:rsidR="00C44123" w:rsidRPr="00583244">
        <w:rPr>
          <w:lang w:val="vi-VN"/>
        </w:rPr>
        <w:t>TTg</w:t>
      </w:r>
      <w:proofErr w:type="spellEnd"/>
      <w:r w:rsidR="00C44123" w:rsidRPr="00583244">
        <w:rPr>
          <w:lang w:val="vi-VN"/>
        </w:rPr>
        <w:t xml:space="preserve"> phê duyệt đề án giao quản lý, sử dụng và khai thác tài sản kết cấu hạ tầng hàng không do nhà nước đầu tư, quản lý theo hình thức không tính thành phần vốn nhà nước tại doanh </w:t>
      </w:r>
      <w:proofErr w:type="spellStart"/>
      <w:r w:rsidR="00C44123" w:rsidRPr="00583244">
        <w:rPr>
          <w:lang w:val="vi-VN"/>
        </w:rPr>
        <w:t>nhiệp</w:t>
      </w:r>
      <w:proofErr w:type="spellEnd"/>
      <w:r w:rsidR="00C44123" w:rsidRPr="00583244">
        <w:rPr>
          <w:lang w:val="vi-VN"/>
        </w:rPr>
        <w:t xml:space="preserve"> đến hết năm 2026</w:t>
      </w:r>
      <w:r w:rsidR="008A4254" w:rsidRPr="00583244">
        <w:rPr>
          <w:lang w:val="vi-VN"/>
        </w:rPr>
        <w:t>,</w:t>
      </w:r>
      <w:r w:rsidR="008A4254" w:rsidRPr="008A4254">
        <w:rPr>
          <w:lang w:val="vi-VN"/>
        </w:rPr>
        <w:t xml:space="preserve"> </w:t>
      </w:r>
      <w:r w:rsidR="008A4254" w:rsidRPr="00C275A5">
        <w:rPr>
          <w:lang w:val="vi-VN"/>
        </w:rPr>
        <w:t>để đảm bảo tính thống nhất, đồng bộ</w:t>
      </w:r>
      <w:r w:rsidR="008A4254" w:rsidRPr="00583244">
        <w:rPr>
          <w:lang w:val="vi-VN"/>
        </w:rPr>
        <w:t>, liên tục trong việc quản lý tài sản kết cấu hạ tầng hàng không do nhà nước đầu tư, quản lý</w:t>
      </w:r>
      <w:r w:rsidR="008A4254" w:rsidRPr="00C275A5">
        <w:rPr>
          <w:lang w:val="vi-VN"/>
        </w:rPr>
        <w:t xml:space="preserve"> sau </w:t>
      </w:r>
      <w:r w:rsidR="008A4254" w:rsidRPr="00583244">
        <w:rPr>
          <w:lang w:val="vi-VN"/>
        </w:rPr>
        <w:t>khi Quyết định 2007/QĐ-</w:t>
      </w:r>
      <w:proofErr w:type="spellStart"/>
      <w:r w:rsidR="008A4254" w:rsidRPr="00583244">
        <w:rPr>
          <w:lang w:val="vi-VN"/>
        </w:rPr>
        <w:t>TTg</w:t>
      </w:r>
      <w:proofErr w:type="spellEnd"/>
      <w:r w:rsidR="008A4254" w:rsidRPr="00583244">
        <w:rPr>
          <w:lang w:val="vi-VN"/>
        </w:rPr>
        <w:t xml:space="preserve"> hết hiệu lực thi hành.</w:t>
      </w:r>
      <w:r w:rsidR="00DA4EDF" w:rsidRPr="00DA4EDF">
        <w:rPr>
          <w:lang w:val="vi-VN"/>
        </w:rPr>
        <w:t xml:space="preserve"> </w:t>
      </w:r>
      <w:r w:rsidR="00DA4EDF" w:rsidRPr="00CE60BF">
        <w:rPr>
          <w:lang w:val="vi-VN"/>
        </w:rPr>
        <w:t>Chính phủ có giao nhiệm vụ cho Bộ Xây dựng quy định việc xác định chi phí trực tiếp, quy định tiêu chí phân bổ chi phí gián tiếp, dùng chung đối với hoạt động khai thác tài sản kết cấu hạ tầng hàng không do nhà nước đầu tư, quản lý.</w:t>
      </w:r>
    </w:p>
    <w:p w14:paraId="6366B5E0" w14:textId="77777777" w:rsidR="00DA4EDF" w:rsidRPr="000578EA" w:rsidRDefault="00DA4EDF" w:rsidP="00DA4EDF">
      <w:pPr>
        <w:spacing w:after="120"/>
        <w:ind w:firstLine="720"/>
        <w:jc w:val="both"/>
        <w:rPr>
          <w:lang w:val="vi-VN"/>
        </w:rPr>
      </w:pPr>
      <w:r w:rsidRPr="000D7920">
        <w:rPr>
          <w:lang w:val="vi-VN"/>
        </w:rPr>
        <w:t xml:space="preserve">Bộ Xây dựng ban hành </w:t>
      </w:r>
      <w:r w:rsidRPr="00C275A5">
        <w:rPr>
          <w:lang w:val="vi-VN"/>
        </w:rPr>
        <w:t xml:space="preserve">Quyết định số </w:t>
      </w:r>
      <w:r w:rsidRPr="00F57CB5">
        <w:rPr>
          <w:lang w:val="vi-VN"/>
        </w:rPr>
        <w:t>126</w:t>
      </w:r>
      <w:r w:rsidRPr="00C275A5">
        <w:rPr>
          <w:lang w:val="vi-VN"/>
        </w:rPr>
        <w:t xml:space="preserve">/QĐ-BXD ngày </w:t>
      </w:r>
      <w:r w:rsidRPr="00F57CB5">
        <w:rPr>
          <w:lang w:val="vi-VN"/>
        </w:rPr>
        <w:t>29</w:t>
      </w:r>
      <w:r w:rsidRPr="00C275A5">
        <w:rPr>
          <w:lang w:val="vi-VN"/>
        </w:rPr>
        <w:t>/</w:t>
      </w:r>
      <w:r w:rsidRPr="00F57CB5">
        <w:rPr>
          <w:lang w:val="vi-VN"/>
        </w:rPr>
        <w:t>01</w:t>
      </w:r>
      <w:r w:rsidRPr="00C275A5">
        <w:rPr>
          <w:lang w:val="vi-VN"/>
        </w:rPr>
        <w:t>/202</w:t>
      </w:r>
      <w:r w:rsidRPr="00F57CB5">
        <w:rPr>
          <w:lang w:val="vi-VN"/>
        </w:rPr>
        <w:t>6</w:t>
      </w:r>
      <w:r w:rsidRPr="000D7920">
        <w:rPr>
          <w:lang w:val="vi-VN"/>
        </w:rPr>
        <w:t xml:space="preserve"> về </w:t>
      </w:r>
      <w:r w:rsidRPr="00C275A5">
        <w:rPr>
          <w:lang w:val="vi-VN"/>
        </w:rPr>
        <w:t xml:space="preserve"> chương trình xây dựng văn bản quy phạm pháp luật năm 202</w:t>
      </w:r>
      <w:r w:rsidRPr="00F57CB5">
        <w:rPr>
          <w:lang w:val="vi-VN"/>
        </w:rPr>
        <w:t>6</w:t>
      </w:r>
      <w:r w:rsidRPr="00CE60BF">
        <w:rPr>
          <w:lang w:val="vi-VN"/>
        </w:rPr>
        <w:t>.</w:t>
      </w:r>
      <w:r w:rsidRPr="000D7920">
        <w:rPr>
          <w:lang w:val="vi-VN"/>
        </w:rPr>
        <w:t xml:space="preserve"> Trong</w:t>
      </w:r>
      <w:r w:rsidRPr="000578EA">
        <w:rPr>
          <w:lang w:val="vi-VN"/>
        </w:rPr>
        <w:t xml:space="preserve"> đó có chương trình xây dựng Thông tư </w:t>
      </w:r>
      <w:r w:rsidRPr="00CE60BF">
        <w:rPr>
          <w:lang w:val="vi-VN"/>
        </w:rPr>
        <w:t>dựng quy định việc xác định chi phí trực tiếp, quy định tiêu chí phân bổ chi phí gián tiếp, dùng chung đối với hoạt động khai thác tài sản kết cấu hạ tầng hàng không do nhà nước đầu tư, quản lý</w:t>
      </w:r>
      <w:r w:rsidRPr="000578EA">
        <w:rPr>
          <w:lang w:val="vi-VN"/>
        </w:rPr>
        <w:t>.</w:t>
      </w:r>
    </w:p>
    <w:p w14:paraId="437F03B8" w14:textId="354721CF" w:rsidR="00DA40FC" w:rsidRPr="00D91477" w:rsidRDefault="00DA40FC" w:rsidP="00DA40FC">
      <w:pPr>
        <w:shd w:val="clear" w:color="auto" w:fill="FFFFFF"/>
        <w:spacing w:after="120"/>
        <w:ind w:firstLine="720"/>
        <w:jc w:val="both"/>
        <w:rPr>
          <w:b/>
          <w:bCs/>
          <w:color w:val="000000"/>
          <w:lang w:val="vi-VN"/>
        </w:rPr>
      </w:pPr>
      <w:r w:rsidRPr="00E40E12">
        <w:rPr>
          <w:b/>
          <w:bCs/>
          <w:color w:val="000000"/>
          <w:lang w:val="vi-VN"/>
        </w:rPr>
        <w:lastRenderedPageBreak/>
        <w:t xml:space="preserve">2. </w:t>
      </w:r>
      <w:r w:rsidR="00D91477" w:rsidRPr="00E40E12">
        <w:rPr>
          <w:b/>
          <w:bCs/>
          <w:lang w:val="vi-VN"/>
        </w:rPr>
        <w:t>Các chủ trương, đường lối của Đảng, chính sách của Nhà nước liên quan đến quan hệ xã hội</w:t>
      </w:r>
    </w:p>
    <w:p w14:paraId="492B7D9A" w14:textId="665E428E" w:rsidR="003527F9" w:rsidRPr="00862AF8" w:rsidRDefault="003527F9" w:rsidP="00C81834">
      <w:pPr>
        <w:spacing w:line="288" w:lineRule="auto"/>
        <w:ind w:firstLine="567"/>
        <w:jc w:val="both"/>
        <w:rPr>
          <w:lang w:val="vi-VN"/>
        </w:rPr>
      </w:pPr>
      <w:r w:rsidRPr="003527F9">
        <w:rPr>
          <w:lang w:val="vi-VN"/>
        </w:rPr>
        <w:t xml:space="preserve">Ngày 05/11/2025, Chính phủ đã ban hành Nghị định số 287/2025/NĐ-CP quy định </w:t>
      </w:r>
      <w:proofErr w:type="spellStart"/>
      <w:r w:rsidRPr="003527F9">
        <w:rPr>
          <w:lang w:val="vi-VN"/>
        </w:rPr>
        <w:t>việc</w:t>
      </w:r>
      <w:proofErr w:type="spellEnd"/>
      <w:r w:rsidRPr="003527F9">
        <w:rPr>
          <w:lang w:val="vi-VN"/>
        </w:rPr>
        <w:t xml:space="preserve"> quản lý, sử dụng và khai thác tài sản kết cấu hạ tầng hàng không để thay thế Nghị định số 44/2018/NĐ-CP.</w:t>
      </w:r>
      <w:r>
        <w:rPr>
          <w:lang w:val="vi-VN"/>
        </w:rPr>
        <w:t xml:space="preserve"> Nội dung </w:t>
      </w:r>
      <w:r w:rsidRPr="00FF538B">
        <w:rPr>
          <w:lang w:val="vi-VN"/>
        </w:rPr>
        <w:t>Nghị định số 287/2025/NĐ-CP</w:t>
      </w:r>
      <w:r>
        <w:rPr>
          <w:lang w:val="vi-VN"/>
        </w:rPr>
        <w:t xml:space="preserve"> </w:t>
      </w:r>
      <w:r w:rsidRPr="00A32728">
        <w:rPr>
          <w:lang w:val="vi-VN"/>
        </w:rPr>
        <w:t>có nhiều nội dung mới liên quan đến quản lý tài sản</w:t>
      </w:r>
      <w:r>
        <w:rPr>
          <w:lang w:val="vi-VN"/>
        </w:rPr>
        <w:t xml:space="preserve">, quản lý nguồn kinh phí để phục vụ công tác </w:t>
      </w:r>
      <w:r w:rsidR="00862AF8" w:rsidRPr="00862AF8">
        <w:rPr>
          <w:lang w:val="vi-VN"/>
        </w:rPr>
        <w:t>tài sản</w:t>
      </w:r>
      <w:r w:rsidRPr="00A32728">
        <w:rPr>
          <w:lang w:val="vi-VN"/>
        </w:rPr>
        <w:t xml:space="preserve"> kết cấu hạ tầng hàng không</w:t>
      </w:r>
      <w:r w:rsidR="00862AF8" w:rsidRPr="00862AF8">
        <w:rPr>
          <w:lang w:val="vi-VN"/>
        </w:rPr>
        <w:t xml:space="preserve"> do nhà nước đầu tư, quản lý.</w:t>
      </w:r>
    </w:p>
    <w:p w14:paraId="01EA76D9" w14:textId="363B35BA" w:rsidR="003527F9" w:rsidRPr="00DA4EDF" w:rsidRDefault="001A0CB6" w:rsidP="00F1522A">
      <w:pPr>
        <w:spacing w:line="288" w:lineRule="auto"/>
        <w:ind w:firstLine="567"/>
        <w:jc w:val="both"/>
        <w:rPr>
          <w:lang w:val="vi-VN"/>
        </w:rPr>
      </w:pPr>
      <w:r w:rsidRPr="001A0CB6">
        <w:rPr>
          <w:lang w:val="vi-VN"/>
        </w:rPr>
        <w:t xml:space="preserve">Bộ Chính trị ban hành Nghị quyết số 79-NQ/TW ngày 06/01/2026 về phát triển kinh tế nhà nước, trong đó có nhiều nhiệm vụ, giải pháp cụ thể để </w:t>
      </w:r>
      <w:r w:rsidRPr="00F1522A">
        <w:rPr>
          <w:lang w:val="vi-VN"/>
        </w:rPr>
        <w:t>đ</w:t>
      </w:r>
      <w:r w:rsidRPr="001A0CB6">
        <w:rPr>
          <w:lang w:val="vi-VN"/>
        </w:rPr>
        <w:t>ẩy mạnh cải cách thủ tục hành chính, phân cấp, phân quyền, nâng cao tính tự chủ, tự chịu trách nhiệm, hạch toán kinh tế - xã hội, quốc phòng - an ninh, sử dụng có hiệu quả các nguồn lực vật chất của Nhà nước gắn với trách nhiệm giải trình; giảm thiểu can thiệp hành chính trực tiếp, giảm chi phí tuân thủ; áp dụng nguyên tắc quản lý rủi ro và chuyển mạnh từ tiền kiểm sang hậu kiểm.</w:t>
      </w:r>
    </w:p>
    <w:p w14:paraId="7ABE8FBE" w14:textId="5F730D18" w:rsidR="00DA40FC" w:rsidRPr="00C81834" w:rsidRDefault="00DA40FC" w:rsidP="00DA40FC">
      <w:pPr>
        <w:shd w:val="clear" w:color="auto" w:fill="FFFFFF"/>
        <w:spacing w:after="120"/>
        <w:ind w:firstLine="720"/>
        <w:jc w:val="both"/>
        <w:rPr>
          <w:color w:val="222222"/>
          <w:lang w:val="vi-VN"/>
        </w:rPr>
      </w:pPr>
      <w:r w:rsidRPr="00C81834">
        <w:rPr>
          <w:b/>
          <w:bCs/>
          <w:color w:val="000000"/>
          <w:lang w:val="vi-VN"/>
        </w:rPr>
        <w:t>II. THỰC TRẠNG QUAN HỆ XÃ HỘI</w:t>
      </w:r>
    </w:p>
    <w:p w14:paraId="7B9D6D6C" w14:textId="7CE635E3" w:rsidR="00DA40FC" w:rsidRPr="004224CB" w:rsidRDefault="00DA40FC" w:rsidP="00DA40FC">
      <w:pPr>
        <w:shd w:val="clear" w:color="auto" w:fill="FFFFFF"/>
        <w:spacing w:after="120"/>
        <w:ind w:firstLine="720"/>
        <w:jc w:val="both"/>
        <w:rPr>
          <w:b/>
          <w:bCs/>
          <w:color w:val="000000"/>
          <w:lang w:val="vi-VN"/>
        </w:rPr>
      </w:pPr>
      <w:r w:rsidRPr="00E40E12">
        <w:rPr>
          <w:b/>
          <w:bCs/>
          <w:color w:val="000000"/>
          <w:lang w:val="vi-VN"/>
        </w:rPr>
        <w:t xml:space="preserve">1. </w:t>
      </w:r>
      <w:r w:rsidR="00D91477" w:rsidRPr="00E40E12">
        <w:rPr>
          <w:b/>
          <w:bCs/>
          <w:lang w:val="vi-VN"/>
        </w:rPr>
        <w:t>Quan hệ xã hội chưa có pháp luật điều chỉnh liên quan đến dự thảo </w:t>
      </w:r>
      <w:r w:rsidR="004224CB" w:rsidRPr="00E40E12">
        <w:rPr>
          <w:b/>
          <w:bCs/>
          <w:lang w:val="vi-VN"/>
        </w:rPr>
        <w:t>thông tư</w:t>
      </w:r>
    </w:p>
    <w:p w14:paraId="524763D2" w14:textId="77777777" w:rsidR="006B7972" w:rsidRPr="006B7972" w:rsidRDefault="006B7972" w:rsidP="00EE3378">
      <w:pPr>
        <w:spacing w:line="288" w:lineRule="auto"/>
        <w:ind w:firstLine="720"/>
        <w:jc w:val="both"/>
        <w:rPr>
          <w:lang w:val="vi-VN"/>
        </w:rPr>
      </w:pPr>
      <w:r w:rsidRPr="006B7972">
        <w:rPr>
          <w:lang w:val="vi-VN"/>
        </w:rPr>
        <w:t>Việc quản lý, sử dụng, khai thác tài sản kết cấu hạ tầng hàng không do nhà nước đầu tư, quản lý đang được thực hiện theo Quyết định 2007/QĐ-</w:t>
      </w:r>
      <w:proofErr w:type="spellStart"/>
      <w:r w:rsidRPr="006B7972">
        <w:rPr>
          <w:lang w:val="vi-VN"/>
        </w:rPr>
        <w:t>TTg</w:t>
      </w:r>
      <w:proofErr w:type="spellEnd"/>
      <w:r w:rsidRPr="006B7972">
        <w:rPr>
          <w:lang w:val="vi-VN"/>
        </w:rPr>
        <w:t xml:space="preserve"> và được thực hiện đến hết năm 2026.</w:t>
      </w:r>
    </w:p>
    <w:p w14:paraId="0A338FB9" w14:textId="6F5180CC" w:rsidR="003527F9" w:rsidRPr="00DA4EDF" w:rsidRDefault="006B7972" w:rsidP="00EE3378">
      <w:pPr>
        <w:spacing w:line="288" w:lineRule="auto"/>
        <w:ind w:firstLine="720"/>
        <w:jc w:val="both"/>
        <w:rPr>
          <w:lang w:val="vi-VN"/>
        </w:rPr>
      </w:pPr>
      <w:r w:rsidRPr="006B7972">
        <w:rPr>
          <w:lang w:val="vi-VN"/>
        </w:rPr>
        <w:t>Từ năm 2027, việc quản lý tài sản kết cấu hạ tầng hàng không do nhà nước đầu tư, quản lý đang giao doanh nghiệp kinh doanh, khai thác cảng theo hình thức không tính thành phần vốn nhà nước tại doanh nghiệp sẽ được thực hiện theo quy định tại Nghị định số 287/2025/NĐ-CP. Việc quản lý chi phí vận hành, k</w:t>
      </w:r>
      <w:r w:rsidR="007F6FF4" w:rsidRPr="007F6FF4">
        <w:rPr>
          <w:lang w:val="vi-VN"/>
        </w:rPr>
        <w:t>hai</w:t>
      </w:r>
      <w:r w:rsidRPr="006B7972">
        <w:rPr>
          <w:lang w:val="vi-VN"/>
        </w:rPr>
        <w:t xml:space="preserve"> thác tài sản kết cấu hạ </w:t>
      </w:r>
      <w:r>
        <w:rPr>
          <w:lang w:val="vi-VN"/>
        </w:rPr>
        <w:t>t</w:t>
      </w:r>
      <w:r w:rsidRPr="006B7972">
        <w:rPr>
          <w:lang w:val="vi-VN"/>
        </w:rPr>
        <w:t>ầng hàng không chưa có hướng dẫn cụ thể mà giao Bộ Xây dựng quy định, hướng dẫn chi tiết</w:t>
      </w:r>
    </w:p>
    <w:p w14:paraId="617BBCBF" w14:textId="271C0DF6" w:rsidR="00DA40FC" w:rsidRPr="00D91477" w:rsidRDefault="00DA40FC" w:rsidP="00D47464">
      <w:pPr>
        <w:spacing w:line="288" w:lineRule="auto"/>
        <w:ind w:firstLine="720"/>
        <w:jc w:val="both"/>
        <w:rPr>
          <w:b/>
          <w:bCs/>
          <w:color w:val="000000"/>
          <w:lang w:val="vi-VN"/>
        </w:rPr>
      </w:pPr>
      <w:r w:rsidRPr="00E40E12">
        <w:rPr>
          <w:b/>
          <w:bCs/>
          <w:color w:val="000000"/>
          <w:lang w:val="vi-VN"/>
        </w:rPr>
        <w:t xml:space="preserve">2. </w:t>
      </w:r>
      <w:r w:rsidR="00D91477" w:rsidRPr="00E40E12">
        <w:rPr>
          <w:b/>
          <w:bCs/>
          <w:lang w:val="vi-VN"/>
        </w:rPr>
        <w:t>Lý do cần có quy định của pháp luật để điều chỉnh quan hệ xã hội</w:t>
      </w:r>
    </w:p>
    <w:p w14:paraId="4C5FA4FF" w14:textId="77777777" w:rsidR="00E845A7" w:rsidRPr="00DA4EDF" w:rsidRDefault="004224CB" w:rsidP="00115A0D">
      <w:pPr>
        <w:spacing w:line="288" w:lineRule="auto"/>
        <w:ind w:firstLine="720"/>
        <w:jc w:val="both"/>
        <w:rPr>
          <w:lang w:val="vi-VN"/>
        </w:rPr>
      </w:pPr>
      <w:r w:rsidRPr="00115A0D">
        <w:rPr>
          <w:lang w:val="vi-VN"/>
        </w:rPr>
        <w:t>Như đã nêu tại mục II.1</w:t>
      </w:r>
      <w:r w:rsidR="00E40E12" w:rsidRPr="00E40E12">
        <w:rPr>
          <w:lang w:val="vi-VN"/>
        </w:rPr>
        <w:t xml:space="preserve"> nêu trên</w:t>
      </w:r>
      <w:r w:rsidR="00115A0D" w:rsidRPr="00115A0D">
        <w:rPr>
          <w:lang w:val="vi-VN"/>
        </w:rPr>
        <w:t>,</w:t>
      </w:r>
      <w:r w:rsidRPr="00115A0D">
        <w:rPr>
          <w:lang w:val="vi-VN"/>
        </w:rPr>
        <w:t xml:space="preserve"> việc </w:t>
      </w:r>
      <w:r w:rsidRPr="003527F9">
        <w:rPr>
          <w:lang w:val="vi-VN"/>
        </w:rPr>
        <w:t>quy định</w:t>
      </w:r>
      <w:r w:rsidR="006B7972" w:rsidRPr="006B7972">
        <w:rPr>
          <w:lang w:val="vi-VN"/>
        </w:rPr>
        <w:t xml:space="preserve">, hướng dẫn việc quản lý, xác định chi phí trực tiếp, </w:t>
      </w:r>
      <w:r w:rsidR="00E845A7" w:rsidRPr="00E845A7">
        <w:rPr>
          <w:lang w:val="vi-VN"/>
        </w:rPr>
        <w:t xml:space="preserve">tiêu chí phân bổ chi phí giá tiếp, </w:t>
      </w:r>
      <w:r w:rsidR="00E845A7">
        <w:rPr>
          <w:lang w:val="vi-VN"/>
        </w:rPr>
        <w:t>d</w:t>
      </w:r>
      <w:r w:rsidR="00E845A7" w:rsidRPr="00E845A7">
        <w:rPr>
          <w:lang w:val="vi-VN"/>
        </w:rPr>
        <w:t xml:space="preserve">ùng chung đối với việc khai thác tài sản </w:t>
      </w:r>
      <w:r w:rsidRPr="003527F9">
        <w:rPr>
          <w:lang w:val="vi-VN"/>
        </w:rPr>
        <w:t xml:space="preserve">kết cấu hạ tầng hàng không do Nhà nước đầu tư quản lý giao cho Doanh nghiệp khai thác cảng khai thác, sử dụng không tính thành phần vốn </w:t>
      </w:r>
      <w:r w:rsidR="00E845A7" w:rsidRPr="00E845A7">
        <w:rPr>
          <w:lang w:val="vi-VN"/>
        </w:rPr>
        <w:t>n</w:t>
      </w:r>
      <w:r w:rsidRPr="003527F9">
        <w:rPr>
          <w:lang w:val="vi-VN"/>
        </w:rPr>
        <w:t>hà nước tại doanh nghiệp</w:t>
      </w:r>
      <w:r w:rsidRPr="004224CB">
        <w:rPr>
          <w:lang w:val="vi-VN"/>
        </w:rPr>
        <w:t xml:space="preserve"> </w:t>
      </w:r>
      <w:r w:rsidR="00E845A7" w:rsidRPr="00E845A7">
        <w:rPr>
          <w:lang w:val="vi-VN"/>
        </w:rPr>
        <w:t>cần được quy định và ban hành</w:t>
      </w:r>
      <w:r w:rsidR="00115A0D" w:rsidRPr="00115A0D">
        <w:rPr>
          <w:lang w:val="vi-VN"/>
        </w:rPr>
        <w:t xml:space="preserve">. </w:t>
      </w:r>
    </w:p>
    <w:p w14:paraId="68A82C4B" w14:textId="1AB53DC3" w:rsidR="00031C63" w:rsidRPr="00E40E12" w:rsidRDefault="00115A0D" w:rsidP="00115A0D">
      <w:pPr>
        <w:spacing w:line="288" w:lineRule="auto"/>
        <w:ind w:firstLine="720"/>
        <w:jc w:val="both"/>
        <w:rPr>
          <w:lang w:val="vi-VN"/>
        </w:rPr>
      </w:pPr>
      <w:r w:rsidRPr="00115A0D">
        <w:rPr>
          <w:lang w:val="vi-VN"/>
        </w:rPr>
        <w:t xml:space="preserve">Do đó cần phải xây dựng Thông tư để hướng dẫn </w:t>
      </w:r>
      <w:r w:rsidR="00E845A7" w:rsidRPr="00DA4EDF">
        <w:rPr>
          <w:lang w:val="vi-VN"/>
        </w:rPr>
        <w:t>nội dung</w:t>
      </w:r>
      <w:r w:rsidRPr="00115A0D">
        <w:rPr>
          <w:lang w:val="vi-VN"/>
        </w:rPr>
        <w:t xml:space="preserve"> này đồng thời cũng là công cụ để Nhà nước kiểm soát tốt nguồn tài chính </w:t>
      </w:r>
      <w:r w:rsidR="00E40E12" w:rsidRPr="00E40E12">
        <w:rPr>
          <w:lang w:val="vi-VN"/>
        </w:rPr>
        <w:t>của Nhà nước được chi</w:t>
      </w:r>
      <w:r w:rsidRPr="00115A0D">
        <w:rPr>
          <w:lang w:val="vi-VN"/>
        </w:rPr>
        <w:t xml:space="preserve"> ra để thực hiện công tác</w:t>
      </w:r>
      <w:r w:rsidR="00E845A7" w:rsidRPr="00DA4EDF">
        <w:rPr>
          <w:lang w:val="vi-VN"/>
        </w:rPr>
        <w:t xml:space="preserve"> quản lý, khai thác tài sản kết cấu hạ tầng hàng không do nhà nước đầu tư, quản lý</w:t>
      </w:r>
      <w:r w:rsidRPr="00115A0D">
        <w:rPr>
          <w:lang w:val="vi-VN"/>
        </w:rPr>
        <w:t>.</w:t>
      </w:r>
    </w:p>
    <w:p w14:paraId="4178AF86" w14:textId="2CBCC947" w:rsidR="00D91477" w:rsidRPr="00F456B4" w:rsidRDefault="00D91477" w:rsidP="00031C63">
      <w:pPr>
        <w:shd w:val="clear" w:color="auto" w:fill="FFFFFF"/>
        <w:spacing w:after="120"/>
        <w:ind w:firstLine="720"/>
        <w:jc w:val="both"/>
        <w:rPr>
          <w:lang w:val="vi-VN"/>
        </w:rPr>
      </w:pPr>
      <w:r w:rsidRPr="00E40E12">
        <w:rPr>
          <w:b/>
          <w:bCs/>
          <w:lang w:val="vi-VN"/>
        </w:rPr>
        <w:t>3. Thẩm quyền ban hành các quy định của pháp luật để điều chỉnh quan hệ xã hội</w:t>
      </w:r>
    </w:p>
    <w:p w14:paraId="53856BCF" w14:textId="673E78D9" w:rsidR="00087E33" w:rsidRPr="00DA4EDF" w:rsidRDefault="00087E33" w:rsidP="00E845A7">
      <w:pPr>
        <w:spacing w:line="288" w:lineRule="auto"/>
        <w:ind w:firstLine="720"/>
        <w:jc w:val="both"/>
        <w:rPr>
          <w:lang w:val="vi-VN"/>
        </w:rPr>
      </w:pPr>
      <w:r w:rsidRPr="00087E33">
        <w:rPr>
          <w:lang w:val="vi-VN"/>
        </w:rPr>
        <w:t xml:space="preserve">Theo quy định tại </w:t>
      </w:r>
      <w:r w:rsidR="00E845A7" w:rsidRPr="00E845A7">
        <w:rPr>
          <w:lang w:val="vi-VN"/>
        </w:rPr>
        <w:t>khoản 4 Điều 15 Nghị định số 287/2025/NĐ-CP:</w:t>
      </w:r>
    </w:p>
    <w:p w14:paraId="715BC690" w14:textId="1663E835" w:rsidR="00E845A7" w:rsidRPr="00DA4EDF" w:rsidRDefault="00E845A7" w:rsidP="00E845A7">
      <w:pPr>
        <w:spacing w:line="288" w:lineRule="auto"/>
        <w:ind w:firstLine="720"/>
        <w:jc w:val="both"/>
        <w:rPr>
          <w:i/>
          <w:iCs/>
          <w:lang w:val="vi-VN"/>
        </w:rPr>
      </w:pPr>
      <w:r w:rsidRPr="00DA4EDF">
        <w:rPr>
          <w:i/>
          <w:iCs/>
          <w:lang w:val="vi-VN"/>
        </w:rPr>
        <w:t>“ Bộ Xây dựng quy định việc xác định chi phí trực tiếp quy định tại điểm b khoản 2 Điều này; quy định các tiêu chí phân bổ chi phí gián tiếp, dùng chung liên quan đến việc khai thác tài sản kết cấu hạ tầng hàng không phù hợp với hoạt động vận hành, khai thác tại từng cảng hàng không, sân bay quy định tại điểm c khoản 2 Điều này”</w:t>
      </w:r>
    </w:p>
    <w:p w14:paraId="7D62D8A0" w14:textId="78C7B45A" w:rsidR="00115A0D" w:rsidRPr="00047B8D" w:rsidRDefault="00E40E12" w:rsidP="00115A0D">
      <w:pPr>
        <w:spacing w:line="288" w:lineRule="auto"/>
        <w:ind w:firstLine="720"/>
        <w:jc w:val="both"/>
        <w:rPr>
          <w:lang w:val="vi-VN"/>
        </w:rPr>
      </w:pPr>
      <w:r w:rsidRPr="00047B8D">
        <w:rPr>
          <w:lang w:val="vi-VN"/>
        </w:rPr>
        <w:t xml:space="preserve">Như vậy </w:t>
      </w:r>
      <w:r w:rsidR="00E845A7" w:rsidRPr="00DA4EDF">
        <w:rPr>
          <w:lang w:val="vi-VN"/>
        </w:rPr>
        <w:t>việc</w:t>
      </w:r>
      <w:r w:rsidR="00047B8D" w:rsidRPr="00DA4EDF">
        <w:rPr>
          <w:lang w:val="vi-VN"/>
        </w:rPr>
        <w:t xml:space="preserve"> </w:t>
      </w:r>
      <w:r w:rsidR="00E845A7" w:rsidRPr="00DA4EDF">
        <w:rPr>
          <w:lang w:val="vi-VN"/>
        </w:rPr>
        <w:t>quy định</w:t>
      </w:r>
      <w:r w:rsidR="00047B8D" w:rsidRPr="00DA4EDF">
        <w:rPr>
          <w:lang w:val="vi-VN"/>
        </w:rPr>
        <w:t xml:space="preserve"> nội dung xác định chi phí trực tiếp, các tiêu chí phân bổ chi phí gián tiếp, dùng chung liên quan đến việc khai thác tài sản kết cấu hạ tầng hàng không </w:t>
      </w:r>
      <w:r w:rsidR="00087E33" w:rsidRPr="00047B8D">
        <w:rPr>
          <w:lang w:val="vi-VN"/>
        </w:rPr>
        <w:t xml:space="preserve">do Nhà nước đầu tư quản lý giao cho </w:t>
      </w:r>
      <w:r w:rsidRPr="00047B8D">
        <w:rPr>
          <w:lang w:val="vi-VN"/>
        </w:rPr>
        <w:t>d</w:t>
      </w:r>
      <w:r w:rsidR="00087E33" w:rsidRPr="00047B8D">
        <w:rPr>
          <w:lang w:val="vi-VN"/>
        </w:rPr>
        <w:t xml:space="preserve">oanh nghiệp khai thác cảng khai thác, sử dụng không tính thành phần vốn của Nhà nước tại doanh nghiệp </w:t>
      </w:r>
      <w:r w:rsidRPr="00047B8D">
        <w:rPr>
          <w:lang w:val="vi-VN"/>
        </w:rPr>
        <w:t>phải được quy định tại Thông tư do Bộ trưởng Bộ Xây dựng ban hành.</w:t>
      </w:r>
    </w:p>
    <w:p w14:paraId="758DACD9" w14:textId="1AF3286F" w:rsidR="00827AAF" w:rsidRDefault="00DA40FC" w:rsidP="00DA40FC">
      <w:pPr>
        <w:ind w:firstLine="720"/>
        <w:rPr>
          <w:b/>
          <w:bCs/>
          <w:color w:val="000000"/>
          <w:lang w:val="vi-VN"/>
        </w:rPr>
      </w:pPr>
      <w:r w:rsidRPr="003150AF">
        <w:rPr>
          <w:b/>
          <w:bCs/>
          <w:color w:val="000000"/>
          <w:lang w:val="vi-VN"/>
        </w:rPr>
        <w:t>III. ĐỀ XUẤT, KIẾN NGHỊ</w:t>
      </w:r>
    </w:p>
    <w:p w14:paraId="2EF643EA" w14:textId="04DCAFD1" w:rsidR="009F0F00" w:rsidRPr="009F0F00" w:rsidRDefault="009F0F00" w:rsidP="00E40E12">
      <w:pPr>
        <w:spacing w:line="288" w:lineRule="auto"/>
        <w:ind w:firstLine="720"/>
        <w:jc w:val="both"/>
        <w:rPr>
          <w:lang w:val="vi-VN"/>
        </w:rPr>
      </w:pPr>
      <w:r w:rsidRPr="009F0F00">
        <w:rPr>
          <w:lang w:val="vi-VN"/>
        </w:rPr>
        <w:t xml:space="preserve">Cục Hàng không Việt Nam đề xuất, kiến nghị </w:t>
      </w:r>
      <w:r w:rsidR="00E40E12" w:rsidRPr="00E40E12">
        <w:rPr>
          <w:lang w:val="vi-VN"/>
        </w:rPr>
        <w:t xml:space="preserve">Bộ trưởng Bộ Xây dựng ban hành </w:t>
      </w:r>
      <w:r w:rsidR="007F6FF4" w:rsidRPr="007F6FF4">
        <w:rPr>
          <w:lang w:val="vi-VN"/>
        </w:rPr>
        <w:t>T</w:t>
      </w:r>
      <w:r w:rsidR="00E40E12" w:rsidRPr="00E40E12">
        <w:rPr>
          <w:lang w:val="vi-VN"/>
        </w:rPr>
        <w:t>hông tư</w:t>
      </w:r>
      <w:r w:rsidR="00E8449F" w:rsidRPr="00E8449F">
        <w:rPr>
          <w:lang w:val="vi-VN"/>
        </w:rPr>
        <w:t xml:space="preserve"> </w:t>
      </w:r>
      <w:r w:rsidR="00047B8D" w:rsidRPr="00047B8D">
        <w:rPr>
          <w:bCs/>
          <w:color w:val="000000" w:themeColor="text1"/>
          <w:spacing w:val="-5"/>
          <w:lang w:val="vi-VN"/>
        </w:rPr>
        <w:t>xác định chi phí trực tiếp, tiêu chí phân bổ chi phí gián tiếp, dùng chung liên quan đến việc khai thác tài sản kết cấu hạ tầng hàng không do nhà nước đầu tư, quản lý</w:t>
      </w:r>
      <w:r w:rsidR="00047B8D" w:rsidRPr="00E40E12">
        <w:rPr>
          <w:lang w:val="vi-VN"/>
        </w:rPr>
        <w:t xml:space="preserve"> </w:t>
      </w:r>
      <w:r w:rsidR="00E40E12" w:rsidRPr="00E40E12">
        <w:rPr>
          <w:lang w:val="vi-VN"/>
        </w:rPr>
        <w:t xml:space="preserve">với </w:t>
      </w:r>
      <w:r w:rsidRPr="009F0F00">
        <w:rPr>
          <w:lang w:val="vi-VN"/>
        </w:rPr>
        <w:t>những nội dung</w:t>
      </w:r>
      <w:r w:rsidR="00E40E12" w:rsidRPr="00E40E12">
        <w:rPr>
          <w:lang w:val="vi-VN"/>
        </w:rPr>
        <w:t xml:space="preserve"> chính như</w:t>
      </w:r>
      <w:r w:rsidRPr="009F0F00">
        <w:rPr>
          <w:lang w:val="vi-VN"/>
        </w:rPr>
        <w:t xml:space="preserve"> sau:</w:t>
      </w:r>
    </w:p>
    <w:p w14:paraId="7BF5D247" w14:textId="792D8055" w:rsidR="00E40E12" w:rsidRPr="00E40E12" w:rsidRDefault="009F0F00" w:rsidP="00C56E91">
      <w:pPr>
        <w:spacing w:line="288" w:lineRule="auto"/>
        <w:ind w:firstLine="567"/>
        <w:jc w:val="both"/>
        <w:rPr>
          <w:lang w:val="vi-VN"/>
        </w:rPr>
      </w:pPr>
      <w:r w:rsidRPr="009F0F00">
        <w:rPr>
          <w:lang w:val="vi-VN"/>
        </w:rPr>
        <w:t xml:space="preserve">- </w:t>
      </w:r>
      <w:r w:rsidR="00E8449F" w:rsidRPr="00E8449F">
        <w:rPr>
          <w:lang w:val="vi-VN"/>
        </w:rPr>
        <w:t xml:space="preserve">Quy định danh mục công việc </w:t>
      </w:r>
      <w:proofErr w:type="spellStart"/>
      <w:r w:rsidR="00E8449F" w:rsidRPr="00E8449F">
        <w:rPr>
          <w:lang w:val="vi-VN"/>
        </w:rPr>
        <w:t>lien</w:t>
      </w:r>
      <w:proofErr w:type="spellEnd"/>
      <w:r w:rsidR="00E8449F" w:rsidRPr="00E8449F">
        <w:rPr>
          <w:lang w:val="vi-VN"/>
        </w:rPr>
        <w:t xml:space="preserve"> quan đến khai thác tài sản kết cấu hạ </w:t>
      </w:r>
      <w:r w:rsidR="00E8449F">
        <w:rPr>
          <w:lang w:val="vi-VN"/>
        </w:rPr>
        <w:t>t</w:t>
      </w:r>
      <w:r w:rsidR="00E8449F" w:rsidRPr="00E8449F">
        <w:rPr>
          <w:lang w:val="vi-VN"/>
        </w:rPr>
        <w:t>ầng hàng không do nhà nước đầu tư, quản lý</w:t>
      </w:r>
      <w:r w:rsidR="00E40E12" w:rsidRPr="00E40E12">
        <w:rPr>
          <w:lang w:val="vi-VN"/>
        </w:rPr>
        <w:t>;</w:t>
      </w:r>
    </w:p>
    <w:p w14:paraId="46899B0B" w14:textId="04687587" w:rsidR="00E40E12" w:rsidRPr="00DA4EDF" w:rsidRDefault="00E40E12" w:rsidP="00C56E91">
      <w:pPr>
        <w:spacing w:line="288" w:lineRule="auto"/>
        <w:ind w:firstLine="567"/>
        <w:jc w:val="both"/>
        <w:rPr>
          <w:lang w:val="vi-VN"/>
        </w:rPr>
      </w:pPr>
      <w:r w:rsidRPr="00E40E12">
        <w:rPr>
          <w:lang w:val="vi-VN"/>
        </w:rPr>
        <w:t xml:space="preserve">- </w:t>
      </w:r>
      <w:r w:rsidR="00E8449F" w:rsidRPr="00E8449F">
        <w:rPr>
          <w:lang w:val="vi-VN"/>
        </w:rPr>
        <w:t>Xác định chi phí trực tiếp liên quan đến khai thác tài sản kết cấu hạ tầng hàng không do nhà nước đầu tư, quản lý phù hợp với cơ chế tài chính của doanh nghiệp;</w:t>
      </w:r>
    </w:p>
    <w:p w14:paraId="3726A621" w14:textId="6E4A5286" w:rsidR="00E8449F" w:rsidRPr="00DA4EDF" w:rsidRDefault="00E8449F" w:rsidP="00C56E91">
      <w:pPr>
        <w:spacing w:line="288" w:lineRule="auto"/>
        <w:ind w:firstLine="567"/>
        <w:jc w:val="both"/>
        <w:rPr>
          <w:lang w:val="vi-VN"/>
        </w:rPr>
      </w:pPr>
      <w:r w:rsidRPr="00DA4EDF">
        <w:rPr>
          <w:lang w:val="vi-VN"/>
        </w:rPr>
        <w:t>- Quy định tiêu chí phân bổ chi phí gián tiếp, dung chung liên quan đến hoạt động khai thác tài sản kết cấu hạ tầng hàng không do nhà nước đầu tư, quản lý.</w:t>
      </w:r>
    </w:p>
    <w:p w14:paraId="7D944E90" w14:textId="0BF6E94A" w:rsidR="00BF518E" w:rsidRDefault="00BF518E" w:rsidP="00AB1521">
      <w:pPr>
        <w:tabs>
          <w:tab w:val="left" w:pos="0"/>
        </w:tabs>
        <w:spacing w:before="120" w:after="120"/>
        <w:jc w:val="both"/>
        <w:rPr>
          <w:iCs/>
          <w:lang w:val="nl-BE"/>
        </w:rPr>
      </w:pPr>
    </w:p>
    <w:p w14:paraId="5F66F5F7" w14:textId="633FDF6F" w:rsidR="00422A60" w:rsidRDefault="00422A60" w:rsidP="003D06C9">
      <w:pPr>
        <w:spacing w:after="200" w:line="276" w:lineRule="auto"/>
        <w:rPr>
          <w:iCs/>
          <w:lang w:val="nl-BE"/>
        </w:rPr>
      </w:pPr>
    </w:p>
    <w:sectPr w:rsidR="00422A60" w:rsidSect="00581BF9">
      <w:headerReference w:type="default" r:id="rId8"/>
      <w:footerReference w:type="default" r:id="rId9"/>
      <w:pgSz w:w="11906" w:h="16838"/>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F6911" w14:textId="77777777" w:rsidR="005C6204" w:rsidRDefault="005C6204" w:rsidP="004D4AD7">
      <w:r>
        <w:separator/>
      </w:r>
    </w:p>
  </w:endnote>
  <w:endnote w:type="continuationSeparator" w:id="0">
    <w:p w14:paraId="07737404" w14:textId="77777777" w:rsidR="005C6204" w:rsidRDefault="005C6204" w:rsidP="004D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0130C" w14:textId="59D007D0" w:rsidR="000A5E8A" w:rsidRDefault="000A5E8A">
    <w:pPr>
      <w:pStyle w:val="Footer"/>
      <w:jc w:val="right"/>
    </w:pPr>
  </w:p>
  <w:p w14:paraId="4DA7BAFB" w14:textId="77777777" w:rsidR="000A5E8A" w:rsidRDefault="000A5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61873" w14:textId="77777777" w:rsidR="005C6204" w:rsidRDefault="005C6204" w:rsidP="004D4AD7">
      <w:r>
        <w:separator/>
      </w:r>
    </w:p>
  </w:footnote>
  <w:footnote w:type="continuationSeparator" w:id="0">
    <w:p w14:paraId="1AAF63BA" w14:textId="77777777" w:rsidR="005C6204" w:rsidRDefault="005C6204" w:rsidP="004D4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1020092"/>
      <w:docPartObj>
        <w:docPartGallery w:val="Page Numbers (Top of Page)"/>
        <w:docPartUnique/>
      </w:docPartObj>
    </w:sdtPr>
    <w:sdtEndPr>
      <w:rPr>
        <w:noProof/>
      </w:rPr>
    </w:sdtEndPr>
    <w:sdtContent>
      <w:p w14:paraId="0BAD276A" w14:textId="4EF48349" w:rsidR="000A5E8A" w:rsidRDefault="000A5E8A">
        <w:pPr>
          <w:pStyle w:val="Header"/>
          <w:jc w:val="center"/>
        </w:pPr>
        <w:r>
          <w:fldChar w:fldCharType="begin"/>
        </w:r>
        <w:r>
          <w:instrText xml:space="preserve"> PAGE   \* MERGEFORMAT </w:instrText>
        </w:r>
        <w:r>
          <w:fldChar w:fldCharType="separate"/>
        </w:r>
        <w:r w:rsidR="00FF3F16">
          <w:rPr>
            <w:noProof/>
          </w:rPr>
          <w:t>8</w:t>
        </w:r>
        <w:r>
          <w:rPr>
            <w:noProof/>
          </w:rPr>
          <w:fldChar w:fldCharType="end"/>
        </w:r>
      </w:p>
    </w:sdtContent>
  </w:sdt>
  <w:p w14:paraId="7FBDE3F9" w14:textId="77777777" w:rsidR="000A5E8A" w:rsidRDefault="000A5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73CB"/>
    <w:multiLevelType w:val="multilevel"/>
    <w:tmpl w:val="B686DB0C"/>
    <w:lvl w:ilvl="0">
      <w:start w:val="1"/>
      <w:numFmt w:val="decimal"/>
      <w:lvlText w:val="%1."/>
      <w:lvlJc w:val="left"/>
      <w:pPr>
        <w:ind w:left="990" w:hanging="360"/>
      </w:pPr>
      <w:rPr>
        <w:rFonts w:hint="default"/>
        <w:b/>
        <w:i w:val="0"/>
      </w:rPr>
    </w:lvl>
    <w:lvl w:ilvl="1">
      <w:start w:val="1"/>
      <w:numFmt w:val="decimal"/>
      <w:isLgl/>
      <w:lvlText w:val="%1.%2."/>
      <w:lvlJc w:val="left"/>
      <w:pPr>
        <w:ind w:left="1512" w:hanging="720"/>
      </w:pPr>
      <w:rPr>
        <w:rFonts w:hint="default"/>
      </w:rPr>
    </w:lvl>
    <w:lvl w:ilvl="2">
      <w:start w:val="1"/>
      <w:numFmt w:val="decimal"/>
      <w:isLgl/>
      <w:lvlText w:val="%1.%2.%3."/>
      <w:lvlJc w:val="left"/>
      <w:pPr>
        <w:ind w:left="1674" w:hanging="720"/>
      </w:pPr>
      <w:rPr>
        <w:rFonts w:hint="default"/>
      </w:rPr>
    </w:lvl>
    <w:lvl w:ilvl="3">
      <w:start w:val="1"/>
      <w:numFmt w:val="decimal"/>
      <w:isLgl/>
      <w:lvlText w:val="%1.%2.%3.%4."/>
      <w:lvlJc w:val="left"/>
      <w:pPr>
        <w:ind w:left="2196" w:hanging="108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564" w:hanging="1800"/>
      </w:pPr>
      <w:rPr>
        <w:rFonts w:hint="default"/>
      </w:rPr>
    </w:lvl>
    <w:lvl w:ilvl="8">
      <w:start w:val="1"/>
      <w:numFmt w:val="decimal"/>
      <w:isLgl/>
      <w:lvlText w:val="%1.%2.%3.%4.%5.%6.%7.%8.%9."/>
      <w:lvlJc w:val="left"/>
      <w:pPr>
        <w:ind w:left="4086" w:hanging="2160"/>
      </w:pPr>
      <w:rPr>
        <w:rFonts w:hint="default"/>
      </w:rPr>
    </w:lvl>
  </w:abstractNum>
  <w:abstractNum w:abstractNumId="1" w15:restartNumberingAfterBreak="0">
    <w:nsid w:val="09D30FBF"/>
    <w:multiLevelType w:val="hybridMultilevel"/>
    <w:tmpl w:val="920E8784"/>
    <w:lvl w:ilvl="0" w:tplc="046CE4A4">
      <w:start w:val="1"/>
      <w:numFmt w:val="bullet"/>
      <w:pStyle w:val="GACHDAUDONG"/>
      <w:lvlText w:val="-"/>
      <w:lvlJc w:val="left"/>
      <w:pPr>
        <w:tabs>
          <w:tab w:val="num" w:pos="463"/>
        </w:tabs>
        <w:ind w:left="463" w:hanging="283"/>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D36FD3"/>
    <w:multiLevelType w:val="hybridMultilevel"/>
    <w:tmpl w:val="7EE4701A"/>
    <w:lvl w:ilvl="0" w:tplc="714C0E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DC12BB"/>
    <w:multiLevelType w:val="hybridMultilevel"/>
    <w:tmpl w:val="750CA7F4"/>
    <w:lvl w:ilvl="0" w:tplc="0409000B">
      <w:start w:val="1"/>
      <w:numFmt w:val="bullet"/>
      <w:lvlText w:val=""/>
      <w:lvlJc w:val="left"/>
      <w:pPr>
        <w:ind w:left="1504" w:hanging="360"/>
      </w:pPr>
      <w:rPr>
        <w:rFonts w:ascii="Wingdings" w:hAnsi="Wingdings"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4" w15:restartNumberingAfterBreak="0">
    <w:nsid w:val="48953FB3"/>
    <w:multiLevelType w:val="hybridMultilevel"/>
    <w:tmpl w:val="D9DC6FCC"/>
    <w:lvl w:ilvl="0" w:tplc="EBC20D8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B9A6E0E"/>
    <w:multiLevelType w:val="hybridMultilevel"/>
    <w:tmpl w:val="DB8E8B34"/>
    <w:lvl w:ilvl="0" w:tplc="9ECC73AC">
      <w:start w:val="1"/>
      <w:numFmt w:val="decimal"/>
      <w:lvlText w:val="Điều %1."/>
      <w:lvlJc w:val="left"/>
      <w:pPr>
        <w:ind w:left="928" w:hanging="360"/>
      </w:pPr>
      <w:rPr>
        <w:rFonts w:ascii="Times New Roman" w:hAnsi="Times New Roman" w:hint="default"/>
        <w:b/>
        <w:i w:val="0"/>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4CC2A5F"/>
    <w:multiLevelType w:val="hybridMultilevel"/>
    <w:tmpl w:val="0B16AF76"/>
    <w:lvl w:ilvl="0" w:tplc="015EB6F2">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699668903">
    <w:abstractNumId w:val="1"/>
  </w:num>
  <w:num w:numId="2" w16cid:durableId="1577743040">
    <w:abstractNumId w:val="5"/>
  </w:num>
  <w:num w:numId="3" w16cid:durableId="547961862">
    <w:abstractNumId w:val="6"/>
  </w:num>
  <w:num w:numId="4" w16cid:durableId="445199673">
    <w:abstractNumId w:val="4"/>
  </w:num>
  <w:num w:numId="5" w16cid:durableId="2105569180">
    <w:abstractNumId w:val="0"/>
  </w:num>
  <w:num w:numId="6" w16cid:durableId="284847522">
    <w:abstractNumId w:val="2"/>
  </w:num>
  <w:num w:numId="7" w16cid:durableId="644310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defaultTabStop w:val="720"/>
  <w:drawingGridHorizontalSpacing w:val="14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634"/>
    <w:rsid w:val="00011A42"/>
    <w:rsid w:val="00027D2B"/>
    <w:rsid w:val="00031C63"/>
    <w:rsid w:val="00047B8D"/>
    <w:rsid w:val="0005503C"/>
    <w:rsid w:val="00057B25"/>
    <w:rsid w:val="00064438"/>
    <w:rsid w:val="00071819"/>
    <w:rsid w:val="0007283D"/>
    <w:rsid w:val="00082D62"/>
    <w:rsid w:val="000855C1"/>
    <w:rsid w:val="00087E33"/>
    <w:rsid w:val="000908CD"/>
    <w:rsid w:val="00091206"/>
    <w:rsid w:val="000A00F1"/>
    <w:rsid w:val="000A3895"/>
    <w:rsid w:val="000A5E8A"/>
    <w:rsid w:val="000B7B21"/>
    <w:rsid w:val="000C04A3"/>
    <w:rsid w:val="000D07BE"/>
    <w:rsid w:val="000D1559"/>
    <w:rsid w:val="000E2C34"/>
    <w:rsid w:val="000E778F"/>
    <w:rsid w:val="000F39B6"/>
    <w:rsid w:val="001001E5"/>
    <w:rsid w:val="00105AEA"/>
    <w:rsid w:val="00107657"/>
    <w:rsid w:val="0011084D"/>
    <w:rsid w:val="00115A0D"/>
    <w:rsid w:val="00117E70"/>
    <w:rsid w:val="001318CB"/>
    <w:rsid w:val="00137670"/>
    <w:rsid w:val="00140747"/>
    <w:rsid w:val="00144CB0"/>
    <w:rsid w:val="00146835"/>
    <w:rsid w:val="00152C63"/>
    <w:rsid w:val="00154D91"/>
    <w:rsid w:val="00161E85"/>
    <w:rsid w:val="001739AC"/>
    <w:rsid w:val="0017577A"/>
    <w:rsid w:val="00181A09"/>
    <w:rsid w:val="001840F6"/>
    <w:rsid w:val="001A0CB6"/>
    <w:rsid w:val="001A0D53"/>
    <w:rsid w:val="001A0D7B"/>
    <w:rsid w:val="001B3035"/>
    <w:rsid w:val="001D5337"/>
    <w:rsid w:val="001E055E"/>
    <w:rsid w:val="001E0D98"/>
    <w:rsid w:val="001E1989"/>
    <w:rsid w:val="001E3341"/>
    <w:rsid w:val="001E5ACB"/>
    <w:rsid w:val="001F601D"/>
    <w:rsid w:val="00200F84"/>
    <w:rsid w:val="00214CB7"/>
    <w:rsid w:val="00217CC4"/>
    <w:rsid w:val="00226D5E"/>
    <w:rsid w:val="002445CF"/>
    <w:rsid w:val="002473FC"/>
    <w:rsid w:val="002620FB"/>
    <w:rsid w:val="00266463"/>
    <w:rsid w:val="00270634"/>
    <w:rsid w:val="00295613"/>
    <w:rsid w:val="00295FA8"/>
    <w:rsid w:val="002A1796"/>
    <w:rsid w:val="002A4D7E"/>
    <w:rsid w:val="002B58F9"/>
    <w:rsid w:val="002C0AD8"/>
    <w:rsid w:val="002D29FC"/>
    <w:rsid w:val="002D30E1"/>
    <w:rsid w:val="002E16D8"/>
    <w:rsid w:val="002E2CB5"/>
    <w:rsid w:val="002E33E1"/>
    <w:rsid w:val="002F2A73"/>
    <w:rsid w:val="002F7132"/>
    <w:rsid w:val="00307398"/>
    <w:rsid w:val="003150AF"/>
    <w:rsid w:val="003258C7"/>
    <w:rsid w:val="00331AEE"/>
    <w:rsid w:val="00342621"/>
    <w:rsid w:val="003527F9"/>
    <w:rsid w:val="00356759"/>
    <w:rsid w:val="0037786F"/>
    <w:rsid w:val="00384A7E"/>
    <w:rsid w:val="00391F9D"/>
    <w:rsid w:val="003A755C"/>
    <w:rsid w:val="003B0F70"/>
    <w:rsid w:val="003B3845"/>
    <w:rsid w:val="003C6ECA"/>
    <w:rsid w:val="003D06C9"/>
    <w:rsid w:val="003D18A1"/>
    <w:rsid w:val="003D1F03"/>
    <w:rsid w:val="003D4C71"/>
    <w:rsid w:val="003E2590"/>
    <w:rsid w:val="003E4CCE"/>
    <w:rsid w:val="003E4F66"/>
    <w:rsid w:val="003E70DE"/>
    <w:rsid w:val="0040363D"/>
    <w:rsid w:val="00403AC9"/>
    <w:rsid w:val="00405DA0"/>
    <w:rsid w:val="004224CB"/>
    <w:rsid w:val="00422A60"/>
    <w:rsid w:val="00422D4A"/>
    <w:rsid w:val="00423232"/>
    <w:rsid w:val="004242A9"/>
    <w:rsid w:val="00424767"/>
    <w:rsid w:val="00440750"/>
    <w:rsid w:val="00442B71"/>
    <w:rsid w:val="004553E6"/>
    <w:rsid w:val="004554B5"/>
    <w:rsid w:val="00462A0C"/>
    <w:rsid w:val="00476AFC"/>
    <w:rsid w:val="004B2B72"/>
    <w:rsid w:val="004B747C"/>
    <w:rsid w:val="004D320B"/>
    <w:rsid w:val="004D4AD7"/>
    <w:rsid w:val="004F34A1"/>
    <w:rsid w:val="004F3AC0"/>
    <w:rsid w:val="0050407C"/>
    <w:rsid w:val="00506BD2"/>
    <w:rsid w:val="00513A2C"/>
    <w:rsid w:val="00531928"/>
    <w:rsid w:val="00533B22"/>
    <w:rsid w:val="00535C1B"/>
    <w:rsid w:val="00565241"/>
    <w:rsid w:val="00566B2D"/>
    <w:rsid w:val="00567902"/>
    <w:rsid w:val="00581BF9"/>
    <w:rsid w:val="005820C2"/>
    <w:rsid w:val="00583244"/>
    <w:rsid w:val="005846DC"/>
    <w:rsid w:val="00592118"/>
    <w:rsid w:val="005A609D"/>
    <w:rsid w:val="005B2CFA"/>
    <w:rsid w:val="005C6204"/>
    <w:rsid w:val="005C703C"/>
    <w:rsid w:val="005E2D78"/>
    <w:rsid w:val="005E41CE"/>
    <w:rsid w:val="005E4DBA"/>
    <w:rsid w:val="005F6022"/>
    <w:rsid w:val="005F6793"/>
    <w:rsid w:val="00632BDF"/>
    <w:rsid w:val="006410EC"/>
    <w:rsid w:val="00643046"/>
    <w:rsid w:val="00652B4C"/>
    <w:rsid w:val="00654AC0"/>
    <w:rsid w:val="0066503B"/>
    <w:rsid w:val="006729F7"/>
    <w:rsid w:val="006773D6"/>
    <w:rsid w:val="006852C3"/>
    <w:rsid w:val="00687535"/>
    <w:rsid w:val="006A31F5"/>
    <w:rsid w:val="006A417C"/>
    <w:rsid w:val="006B58BE"/>
    <w:rsid w:val="006B6697"/>
    <w:rsid w:val="006B7972"/>
    <w:rsid w:val="006E28B0"/>
    <w:rsid w:val="006F7A05"/>
    <w:rsid w:val="00703E85"/>
    <w:rsid w:val="007129D8"/>
    <w:rsid w:val="00714505"/>
    <w:rsid w:val="00743601"/>
    <w:rsid w:val="00752605"/>
    <w:rsid w:val="00755199"/>
    <w:rsid w:val="00780BA9"/>
    <w:rsid w:val="00795BB3"/>
    <w:rsid w:val="007A2F3F"/>
    <w:rsid w:val="007B0D31"/>
    <w:rsid w:val="007B209B"/>
    <w:rsid w:val="007B3F7D"/>
    <w:rsid w:val="007B42A8"/>
    <w:rsid w:val="007B62F0"/>
    <w:rsid w:val="007D3B32"/>
    <w:rsid w:val="007F07B4"/>
    <w:rsid w:val="007F60DA"/>
    <w:rsid w:val="007F6FF4"/>
    <w:rsid w:val="00804BE8"/>
    <w:rsid w:val="008126F8"/>
    <w:rsid w:val="00816C8C"/>
    <w:rsid w:val="008171FF"/>
    <w:rsid w:val="00825A1A"/>
    <w:rsid w:val="00827AAF"/>
    <w:rsid w:val="00840AC6"/>
    <w:rsid w:val="0084420B"/>
    <w:rsid w:val="00862AF8"/>
    <w:rsid w:val="008748F4"/>
    <w:rsid w:val="0088560B"/>
    <w:rsid w:val="008947E2"/>
    <w:rsid w:val="00897309"/>
    <w:rsid w:val="008A4254"/>
    <w:rsid w:val="008B3A0F"/>
    <w:rsid w:val="008D26D9"/>
    <w:rsid w:val="008D38FC"/>
    <w:rsid w:val="008E5C2F"/>
    <w:rsid w:val="008F2A58"/>
    <w:rsid w:val="008F5820"/>
    <w:rsid w:val="00906945"/>
    <w:rsid w:val="0091490D"/>
    <w:rsid w:val="00930BF5"/>
    <w:rsid w:val="0093126D"/>
    <w:rsid w:val="00932261"/>
    <w:rsid w:val="009377CF"/>
    <w:rsid w:val="00942B7E"/>
    <w:rsid w:val="00950A3A"/>
    <w:rsid w:val="009512AB"/>
    <w:rsid w:val="0096333F"/>
    <w:rsid w:val="00972FE6"/>
    <w:rsid w:val="00975CAD"/>
    <w:rsid w:val="00980B54"/>
    <w:rsid w:val="0098540B"/>
    <w:rsid w:val="009A1792"/>
    <w:rsid w:val="009A498B"/>
    <w:rsid w:val="009B0CDD"/>
    <w:rsid w:val="009B0FE9"/>
    <w:rsid w:val="009B449D"/>
    <w:rsid w:val="009B4729"/>
    <w:rsid w:val="009D1CB1"/>
    <w:rsid w:val="009E26F0"/>
    <w:rsid w:val="009E3061"/>
    <w:rsid w:val="009E4B5C"/>
    <w:rsid w:val="009E5C7A"/>
    <w:rsid w:val="009F0F00"/>
    <w:rsid w:val="009F6F10"/>
    <w:rsid w:val="00A11380"/>
    <w:rsid w:val="00A11E3B"/>
    <w:rsid w:val="00A20C38"/>
    <w:rsid w:val="00A2207E"/>
    <w:rsid w:val="00A23E9C"/>
    <w:rsid w:val="00A26441"/>
    <w:rsid w:val="00A33799"/>
    <w:rsid w:val="00A40999"/>
    <w:rsid w:val="00A4284F"/>
    <w:rsid w:val="00A464CC"/>
    <w:rsid w:val="00A52129"/>
    <w:rsid w:val="00A6109D"/>
    <w:rsid w:val="00A63EF4"/>
    <w:rsid w:val="00A669F4"/>
    <w:rsid w:val="00A66B68"/>
    <w:rsid w:val="00A73981"/>
    <w:rsid w:val="00A806C5"/>
    <w:rsid w:val="00AB1521"/>
    <w:rsid w:val="00AB5761"/>
    <w:rsid w:val="00AC5172"/>
    <w:rsid w:val="00AC6516"/>
    <w:rsid w:val="00AE1023"/>
    <w:rsid w:val="00AE263A"/>
    <w:rsid w:val="00AE29C0"/>
    <w:rsid w:val="00AE4793"/>
    <w:rsid w:val="00AF11F5"/>
    <w:rsid w:val="00AF22C3"/>
    <w:rsid w:val="00AF36E1"/>
    <w:rsid w:val="00AF5A52"/>
    <w:rsid w:val="00B00E0F"/>
    <w:rsid w:val="00B22F06"/>
    <w:rsid w:val="00B254D2"/>
    <w:rsid w:val="00B3460B"/>
    <w:rsid w:val="00B528E6"/>
    <w:rsid w:val="00B6174F"/>
    <w:rsid w:val="00B676A5"/>
    <w:rsid w:val="00B67EE3"/>
    <w:rsid w:val="00B74791"/>
    <w:rsid w:val="00B944BA"/>
    <w:rsid w:val="00BB42FC"/>
    <w:rsid w:val="00BC356F"/>
    <w:rsid w:val="00BD3F12"/>
    <w:rsid w:val="00BF518E"/>
    <w:rsid w:val="00C11B4A"/>
    <w:rsid w:val="00C17983"/>
    <w:rsid w:val="00C25D3D"/>
    <w:rsid w:val="00C275A5"/>
    <w:rsid w:val="00C3250C"/>
    <w:rsid w:val="00C357D2"/>
    <w:rsid w:val="00C402AD"/>
    <w:rsid w:val="00C44123"/>
    <w:rsid w:val="00C457AF"/>
    <w:rsid w:val="00C56E91"/>
    <w:rsid w:val="00C75C48"/>
    <w:rsid w:val="00C81834"/>
    <w:rsid w:val="00C828F1"/>
    <w:rsid w:val="00C834DD"/>
    <w:rsid w:val="00C852F1"/>
    <w:rsid w:val="00C94B2D"/>
    <w:rsid w:val="00C97752"/>
    <w:rsid w:val="00CA53B3"/>
    <w:rsid w:val="00CC28DE"/>
    <w:rsid w:val="00CC3E54"/>
    <w:rsid w:val="00CD1009"/>
    <w:rsid w:val="00CD6E02"/>
    <w:rsid w:val="00CE0F78"/>
    <w:rsid w:val="00CE1497"/>
    <w:rsid w:val="00CF11C6"/>
    <w:rsid w:val="00CF7F90"/>
    <w:rsid w:val="00D06CAF"/>
    <w:rsid w:val="00D27149"/>
    <w:rsid w:val="00D27341"/>
    <w:rsid w:val="00D47315"/>
    <w:rsid w:val="00D47464"/>
    <w:rsid w:val="00D47E60"/>
    <w:rsid w:val="00D571C4"/>
    <w:rsid w:val="00D65B72"/>
    <w:rsid w:val="00D74DF1"/>
    <w:rsid w:val="00D77A45"/>
    <w:rsid w:val="00D800D8"/>
    <w:rsid w:val="00D83924"/>
    <w:rsid w:val="00D86D95"/>
    <w:rsid w:val="00D91477"/>
    <w:rsid w:val="00D9560D"/>
    <w:rsid w:val="00DA142D"/>
    <w:rsid w:val="00DA40FC"/>
    <w:rsid w:val="00DA4EDF"/>
    <w:rsid w:val="00DA6379"/>
    <w:rsid w:val="00DA6966"/>
    <w:rsid w:val="00DB09A1"/>
    <w:rsid w:val="00DB2871"/>
    <w:rsid w:val="00DB34F4"/>
    <w:rsid w:val="00DB7EAD"/>
    <w:rsid w:val="00DD4484"/>
    <w:rsid w:val="00DD72A5"/>
    <w:rsid w:val="00DD792F"/>
    <w:rsid w:val="00DE1433"/>
    <w:rsid w:val="00DE2ABE"/>
    <w:rsid w:val="00DF41A5"/>
    <w:rsid w:val="00DF4A78"/>
    <w:rsid w:val="00E02744"/>
    <w:rsid w:val="00E063E9"/>
    <w:rsid w:val="00E25836"/>
    <w:rsid w:val="00E25B29"/>
    <w:rsid w:val="00E314AB"/>
    <w:rsid w:val="00E3316A"/>
    <w:rsid w:val="00E3462C"/>
    <w:rsid w:val="00E37F79"/>
    <w:rsid w:val="00E40E12"/>
    <w:rsid w:val="00E41318"/>
    <w:rsid w:val="00E5335F"/>
    <w:rsid w:val="00E6459D"/>
    <w:rsid w:val="00E65AF7"/>
    <w:rsid w:val="00E8449F"/>
    <w:rsid w:val="00E845A7"/>
    <w:rsid w:val="00E84C67"/>
    <w:rsid w:val="00E87E93"/>
    <w:rsid w:val="00E96C4F"/>
    <w:rsid w:val="00EA12FA"/>
    <w:rsid w:val="00EB33B2"/>
    <w:rsid w:val="00EB6655"/>
    <w:rsid w:val="00EC66DD"/>
    <w:rsid w:val="00EE076F"/>
    <w:rsid w:val="00EE3378"/>
    <w:rsid w:val="00F10170"/>
    <w:rsid w:val="00F10394"/>
    <w:rsid w:val="00F1522A"/>
    <w:rsid w:val="00F456B4"/>
    <w:rsid w:val="00F4627B"/>
    <w:rsid w:val="00F471F9"/>
    <w:rsid w:val="00F57CB5"/>
    <w:rsid w:val="00F65FDD"/>
    <w:rsid w:val="00F744F1"/>
    <w:rsid w:val="00F820B3"/>
    <w:rsid w:val="00F8499F"/>
    <w:rsid w:val="00F934C1"/>
    <w:rsid w:val="00F93EE3"/>
    <w:rsid w:val="00FA1440"/>
    <w:rsid w:val="00FA7C77"/>
    <w:rsid w:val="00FB5AA2"/>
    <w:rsid w:val="00FC4EAD"/>
    <w:rsid w:val="00FD1B86"/>
    <w:rsid w:val="00FE6803"/>
    <w:rsid w:val="00FF3F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8C132"/>
  <w15:docId w15:val="{15102B88-FC0E-4B05-8101-079770229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634"/>
    <w:pPr>
      <w:spacing w:after="0" w:line="240" w:lineRule="auto"/>
    </w:pPr>
    <w:rPr>
      <w:rFonts w:ascii="Times New Roman" w:eastAsia="Times New Roman" w:hAnsi="Times New Roman" w:cs="Times New Roman"/>
      <w:sz w:val="28"/>
      <w:szCs w:val="28"/>
      <w:lang w:val="en-US"/>
    </w:rPr>
  </w:style>
  <w:style w:type="paragraph" w:styleId="Heading6">
    <w:name w:val="heading 6"/>
    <w:basedOn w:val="Normal"/>
    <w:next w:val="Normal"/>
    <w:link w:val="Heading6Char"/>
    <w:qFormat/>
    <w:rsid w:val="00270634"/>
    <w:pPr>
      <w:keepNext/>
      <w:outlineLvl w:val="5"/>
    </w:pPr>
    <w:rPr>
      <w:rFonts w:cs="Arial"/>
      <w:b/>
      <w:color w:val="000000"/>
      <w:sz w:val="26"/>
    </w:rPr>
  </w:style>
  <w:style w:type="paragraph" w:styleId="Heading7">
    <w:name w:val="heading 7"/>
    <w:basedOn w:val="Normal"/>
    <w:next w:val="Normal"/>
    <w:link w:val="Heading7Char"/>
    <w:qFormat/>
    <w:rsid w:val="00270634"/>
    <w:pPr>
      <w:keepNext/>
      <w:outlineLvl w:val="6"/>
    </w:pPr>
    <w:rPr>
      <w:rFonts w:cs="Arial"/>
      <w:b/>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70634"/>
    <w:rPr>
      <w:rFonts w:ascii="Times New Roman" w:eastAsia="Times New Roman" w:hAnsi="Times New Roman" w:cs="Arial"/>
      <w:b/>
      <w:color w:val="000000"/>
      <w:sz w:val="26"/>
      <w:szCs w:val="28"/>
      <w:lang w:val="en-US"/>
    </w:rPr>
  </w:style>
  <w:style w:type="character" w:customStyle="1" w:styleId="Heading7Char">
    <w:name w:val="Heading 7 Char"/>
    <w:basedOn w:val="DefaultParagraphFont"/>
    <w:link w:val="Heading7"/>
    <w:rsid w:val="00270634"/>
    <w:rPr>
      <w:rFonts w:ascii="Times New Roman" w:eastAsia="Times New Roman" w:hAnsi="Times New Roman" w:cs="Arial"/>
      <w:b/>
      <w:color w:val="000000"/>
      <w:sz w:val="28"/>
      <w:szCs w:val="28"/>
      <w:u w:val="single"/>
      <w:lang w:val="en-US"/>
    </w:rPr>
  </w:style>
  <w:style w:type="paragraph" w:styleId="BodyText3">
    <w:name w:val="Body Text 3"/>
    <w:basedOn w:val="Normal"/>
    <w:link w:val="BodyText3Char"/>
    <w:rsid w:val="00270634"/>
    <w:rPr>
      <w:rFonts w:cs="Arial"/>
      <w:b/>
      <w:color w:val="000000"/>
      <w:sz w:val="26"/>
    </w:rPr>
  </w:style>
  <w:style w:type="character" w:customStyle="1" w:styleId="BodyText3Char">
    <w:name w:val="Body Text 3 Char"/>
    <w:basedOn w:val="DefaultParagraphFont"/>
    <w:link w:val="BodyText3"/>
    <w:rsid w:val="00270634"/>
    <w:rPr>
      <w:rFonts w:ascii="Times New Roman" w:eastAsia="Times New Roman" w:hAnsi="Times New Roman" w:cs="Arial"/>
      <w:b/>
      <w:color w:val="000000"/>
      <w:sz w:val="26"/>
      <w:szCs w:val="28"/>
      <w:lang w:val="en-US"/>
    </w:rPr>
  </w:style>
  <w:style w:type="character" w:customStyle="1" w:styleId="vldocrldnamec2">
    <w:name w:val="vl_doc_rl_dname_c2"/>
    <w:rsid w:val="00270634"/>
  </w:style>
  <w:style w:type="paragraph" w:styleId="Header">
    <w:name w:val="header"/>
    <w:basedOn w:val="Normal"/>
    <w:link w:val="HeaderChar"/>
    <w:uiPriority w:val="99"/>
    <w:unhideWhenUsed/>
    <w:rsid w:val="004D4AD7"/>
    <w:pPr>
      <w:tabs>
        <w:tab w:val="center" w:pos="4513"/>
        <w:tab w:val="right" w:pos="9026"/>
      </w:tabs>
    </w:pPr>
  </w:style>
  <w:style w:type="character" w:customStyle="1" w:styleId="HeaderChar">
    <w:name w:val="Header Char"/>
    <w:basedOn w:val="DefaultParagraphFont"/>
    <w:link w:val="Header"/>
    <w:uiPriority w:val="99"/>
    <w:rsid w:val="004D4AD7"/>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4D4AD7"/>
    <w:pPr>
      <w:tabs>
        <w:tab w:val="center" w:pos="4513"/>
        <w:tab w:val="right" w:pos="9026"/>
      </w:tabs>
    </w:pPr>
  </w:style>
  <w:style w:type="character" w:customStyle="1" w:styleId="FooterChar">
    <w:name w:val="Footer Char"/>
    <w:basedOn w:val="DefaultParagraphFont"/>
    <w:link w:val="Footer"/>
    <w:uiPriority w:val="99"/>
    <w:rsid w:val="004D4AD7"/>
    <w:rPr>
      <w:rFonts w:ascii="Times New Roman" w:eastAsia="Times New Roman" w:hAnsi="Times New Roman" w:cs="Times New Roman"/>
      <w:sz w:val="28"/>
      <w:szCs w:val="28"/>
      <w:lang w:val="en-US"/>
    </w:rPr>
  </w:style>
  <w:style w:type="paragraph" w:styleId="ListParagraph">
    <w:name w:val="List Paragraph"/>
    <w:aliases w:val="Thang2,Bullet 1,bullet 2,bullet 1,bullet,List Paragraph12,Heading 1.1,VNA - List Paragraph,1.,Table Sequence,1.1.1.1,Main numbered paragraph,Gach ngang,a.,Steps,L1,Ha"/>
    <w:basedOn w:val="Normal"/>
    <w:uiPriority w:val="34"/>
    <w:qFormat/>
    <w:rsid w:val="00932261"/>
    <w:pPr>
      <w:ind w:left="720"/>
    </w:pPr>
    <w:rPr>
      <w:rFonts w:ascii="Calibri" w:eastAsiaTheme="minorHAnsi" w:hAnsi="Calibri" w:cs="Calibri"/>
      <w:sz w:val="22"/>
      <w:szCs w:val="22"/>
      <w:lang w:val="vi-VN" w:eastAsia="vi-VN"/>
    </w:rPr>
  </w:style>
  <w:style w:type="paragraph" w:styleId="BalloonText">
    <w:name w:val="Balloon Text"/>
    <w:basedOn w:val="Normal"/>
    <w:link w:val="BalloonTextChar"/>
    <w:uiPriority w:val="99"/>
    <w:semiHidden/>
    <w:unhideWhenUsed/>
    <w:rsid w:val="00A66B68"/>
    <w:rPr>
      <w:rFonts w:ascii="Tahoma" w:hAnsi="Tahoma" w:cs="Tahoma"/>
      <w:sz w:val="16"/>
      <w:szCs w:val="16"/>
    </w:rPr>
  </w:style>
  <w:style w:type="character" w:customStyle="1" w:styleId="BalloonTextChar">
    <w:name w:val="Balloon Text Char"/>
    <w:basedOn w:val="DefaultParagraphFont"/>
    <w:link w:val="BalloonText"/>
    <w:uiPriority w:val="99"/>
    <w:semiHidden/>
    <w:rsid w:val="00A66B68"/>
    <w:rPr>
      <w:rFonts w:ascii="Tahoma" w:eastAsia="Times New Roman" w:hAnsi="Tahoma" w:cs="Tahoma"/>
      <w:sz w:val="16"/>
      <w:szCs w:val="16"/>
      <w:lang w:val="en-US"/>
    </w:rPr>
  </w:style>
  <w:style w:type="paragraph" w:styleId="NormalWeb">
    <w:name w:val="Normal (Web)"/>
    <w:basedOn w:val="Normal"/>
    <w:uiPriority w:val="99"/>
    <w:unhideWhenUsed/>
    <w:rsid w:val="009E3061"/>
    <w:pPr>
      <w:spacing w:before="100" w:beforeAutospacing="1" w:after="100" w:afterAutospacing="1"/>
    </w:pPr>
    <w:rPr>
      <w:sz w:val="24"/>
      <w:szCs w:val="24"/>
      <w:lang w:val="vi-VN" w:eastAsia="vi-VN"/>
    </w:rPr>
  </w:style>
  <w:style w:type="paragraph" w:styleId="Revision">
    <w:name w:val="Revision"/>
    <w:hidden/>
    <w:uiPriority w:val="99"/>
    <w:semiHidden/>
    <w:rsid w:val="007F07B4"/>
    <w:pPr>
      <w:spacing w:after="0" w:line="240" w:lineRule="auto"/>
    </w:pPr>
    <w:rPr>
      <w:rFonts w:ascii="Times New Roman" w:eastAsia="Times New Roman" w:hAnsi="Times New Roman" w:cs="Times New Roman"/>
      <w:sz w:val="28"/>
      <w:szCs w:val="28"/>
      <w:lang w:val="en-US"/>
    </w:rPr>
  </w:style>
  <w:style w:type="character" w:customStyle="1" w:styleId="ucoz-forum-post">
    <w:name w:val="ucoz-forum-post"/>
    <w:rsid w:val="006B58BE"/>
  </w:style>
  <w:style w:type="paragraph" w:customStyle="1" w:styleId="GACHDAUDONG">
    <w:name w:val="GACH DAU DONG"/>
    <w:basedOn w:val="Normal"/>
    <w:link w:val="GACHDAUDONGChar"/>
    <w:rsid w:val="006B58BE"/>
    <w:pPr>
      <w:numPr>
        <w:numId w:val="1"/>
      </w:numPr>
      <w:spacing w:before="120" w:after="120"/>
      <w:jc w:val="both"/>
    </w:pPr>
    <w:rPr>
      <w:sz w:val="26"/>
    </w:rPr>
  </w:style>
  <w:style w:type="character" w:customStyle="1" w:styleId="GACHDAUDONGChar">
    <w:name w:val="GACH DAU DONG Char"/>
    <w:link w:val="GACHDAUDONG"/>
    <w:rsid w:val="006B58BE"/>
    <w:rPr>
      <w:rFonts w:ascii="Times New Roman" w:eastAsia="Times New Roman" w:hAnsi="Times New Roman" w:cs="Times New Roman"/>
      <w:sz w:val="26"/>
      <w:szCs w:val="28"/>
    </w:rPr>
  </w:style>
  <w:style w:type="character" w:styleId="CommentReference">
    <w:name w:val="annotation reference"/>
    <w:uiPriority w:val="99"/>
    <w:unhideWhenUsed/>
    <w:rsid w:val="00423232"/>
    <w:rPr>
      <w:sz w:val="16"/>
      <w:szCs w:val="16"/>
    </w:rPr>
  </w:style>
  <w:style w:type="paragraph" w:styleId="CommentText">
    <w:name w:val="annotation text"/>
    <w:basedOn w:val="Normal"/>
    <w:link w:val="CommentTextChar"/>
    <w:uiPriority w:val="99"/>
    <w:unhideWhenUsed/>
    <w:rsid w:val="00423232"/>
    <w:rPr>
      <w:sz w:val="20"/>
      <w:szCs w:val="20"/>
    </w:rPr>
  </w:style>
  <w:style w:type="character" w:customStyle="1" w:styleId="CommentTextChar">
    <w:name w:val="Comment Text Char"/>
    <w:basedOn w:val="DefaultParagraphFont"/>
    <w:link w:val="CommentText"/>
    <w:uiPriority w:val="99"/>
    <w:rsid w:val="00423232"/>
    <w:rPr>
      <w:rFonts w:ascii="Times New Roman" w:eastAsia="Times New Roman" w:hAnsi="Times New Roman" w:cs="Times New Roman"/>
      <w:sz w:val="20"/>
      <w:szCs w:val="20"/>
      <w:lang w:val="en-US"/>
    </w:rPr>
  </w:style>
  <w:style w:type="paragraph" w:styleId="BlockText">
    <w:name w:val="Block Text"/>
    <w:basedOn w:val="Normal"/>
    <w:rsid w:val="00140747"/>
    <w:pPr>
      <w:ind w:left="2880" w:right="763"/>
      <w:jc w:val="both"/>
    </w:pPr>
    <w:rPr>
      <w:szCs w:val="24"/>
    </w:rPr>
  </w:style>
  <w:style w:type="paragraph" w:customStyle="1" w:styleId="Default">
    <w:name w:val="Default"/>
    <w:rsid w:val="00F8499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
    <w:name w:val="Body Text"/>
    <w:basedOn w:val="Normal"/>
    <w:link w:val="BodyTextChar"/>
    <w:uiPriority w:val="99"/>
    <w:unhideWhenUsed/>
    <w:rsid w:val="00AB1521"/>
    <w:pPr>
      <w:spacing w:after="120"/>
    </w:pPr>
  </w:style>
  <w:style w:type="character" w:customStyle="1" w:styleId="BodyTextChar">
    <w:name w:val="Body Text Char"/>
    <w:basedOn w:val="DefaultParagraphFont"/>
    <w:link w:val="BodyText"/>
    <w:uiPriority w:val="99"/>
    <w:rsid w:val="00AB1521"/>
    <w:rPr>
      <w:rFonts w:ascii="Times New Roman" w:eastAsia="Times New Roman" w:hAnsi="Times New Roman" w:cs="Times New Roman"/>
      <w:sz w:val="28"/>
      <w:szCs w:val="28"/>
      <w:lang w:val="en-US"/>
    </w:rPr>
  </w:style>
  <w:style w:type="paragraph" w:styleId="CommentSubject">
    <w:name w:val="annotation subject"/>
    <w:basedOn w:val="CommentText"/>
    <w:next w:val="CommentText"/>
    <w:link w:val="CommentSubjectChar"/>
    <w:uiPriority w:val="99"/>
    <w:semiHidden/>
    <w:unhideWhenUsed/>
    <w:rsid w:val="00DB09A1"/>
    <w:rPr>
      <w:b/>
      <w:bCs/>
    </w:rPr>
  </w:style>
  <w:style w:type="character" w:customStyle="1" w:styleId="CommentSubjectChar">
    <w:name w:val="Comment Subject Char"/>
    <w:basedOn w:val="CommentTextChar"/>
    <w:link w:val="CommentSubject"/>
    <w:uiPriority w:val="99"/>
    <w:semiHidden/>
    <w:rsid w:val="00DB09A1"/>
    <w:rPr>
      <w:rFonts w:ascii="Times New Roman" w:eastAsia="Times New Roman" w:hAnsi="Times New Roman" w:cs="Times New Roman"/>
      <w:b/>
      <w:bCs/>
      <w:sz w:val="20"/>
      <w:szCs w:val="20"/>
      <w:lang w:val="en-US"/>
    </w:rPr>
  </w:style>
  <w:style w:type="paragraph" w:styleId="FootnoteText">
    <w:name w:val="footnote text"/>
    <w:basedOn w:val="Normal"/>
    <w:link w:val="FootnoteTextChar"/>
    <w:uiPriority w:val="99"/>
    <w:semiHidden/>
    <w:unhideWhenUsed/>
    <w:rsid w:val="00200F84"/>
    <w:rPr>
      <w:sz w:val="20"/>
      <w:szCs w:val="20"/>
    </w:rPr>
  </w:style>
  <w:style w:type="character" w:customStyle="1" w:styleId="FootnoteTextChar">
    <w:name w:val="Footnote Text Char"/>
    <w:basedOn w:val="DefaultParagraphFont"/>
    <w:link w:val="FootnoteText"/>
    <w:uiPriority w:val="99"/>
    <w:semiHidden/>
    <w:rsid w:val="00200F84"/>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200F84"/>
    <w:rPr>
      <w:vertAlign w:val="superscript"/>
    </w:rPr>
  </w:style>
  <w:style w:type="character" w:customStyle="1" w:styleId="Vnbnnidung">
    <w:name w:val="Văn bản nội dung_"/>
    <w:link w:val="Vnbnnidung0"/>
    <w:uiPriority w:val="99"/>
    <w:locked/>
    <w:rsid w:val="00E5335F"/>
    <w:rPr>
      <w:sz w:val="28"/>
      <w:szCs w:val="28"/>
    </w:rPr>
  </w:style>
  <w:style w:type="paragraph" w:customStyle="1" w:styleId="Vnbnnidung0">
    <w:name w:val="Văn bản nội dung"/>
    <w:basedOn w:val="Normal"/>
    <w:link w:val="Vnbnnidung"/>
    <w:uiPriority w:val="99"/>
    <w:rsid w:val="00E5335F"/>
    <w:pPr>
      <w:widowControl w:val="0"/>
      <w:spacing w:after="120"/>
      <w:ind w:firstLine="400"/>
    </w:pPr>
    <w:rPr>
      <w:rFonts w:asciiTheme="minorHAnsi" w:eastAsiaTheme="minorHAnsi" w:hAnsiTheme="minorHAnsi" w:cstheme="minorBidi"/>
      <w:lang w:val="vi-VN"/>
    </w:rPr>
  </w:style>
  <w:style w:type="character" w:styleId="Hyperlink">
    <w:name w:val="Hyperlink"/>
    <w:basedOn w:val="DefaultParagraphFont"/>
    <w:uiPriority w:val="99"/>
    <w:unhideWhenUsed/>
    <w:rsid w:val="00897309"/>
    <w:rPr>
      <w:color w:val="0000FF" w:themeColor="hyperlink"/>
      <w:u w:val="single"/>
    </w:rPr>
  </w:style>
  <w:style w:type="character" w:styleId="UnresolvedMention">
    <w:name w:val="Unresolved Mention"/>
    <w:basedOn w:val="DefaultParagraphFont"/>
    <w:uiPriority w:val="99"/>
    <w:semiHidden/>
    <w:unhideWhenUsed/>
    <w:rsid w:val="008973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30897">
      <w:bodyDiv w:val="1"/>
      <w:marLeft w:val="0"/>
      <w:marRight w:val="0"/>
      <w:marTop w:val="0"/>
      <w:marBottom w:val="0"/>
      <w:divBdr>
        <w:top w:val="none" w:sz="0" w:space="0" w:color="auto"/>
        <w:left w:val="none" w:sz="0" w:space="0" w:color="auto"/>
        <w:bottom w:val="none" w:sz="0" w:space="0" w:color="auto"/>
        <w:right w:val="none" w:sz="0" w:space="0" w:color="auto"/>
      </w:divBdr>
      <w:divsChild>
        <w:div w:id="390075525">
          <w:marLeft w:val="0"/>
          <w:marRight w:val="0"/>
          <w:marTop w:val="0"/>
          <w:marBottom w:val="0"/>
          <w:divBdr>
            <w:top w:val="none" w:sz="0" w:space="0" w:color="auto"/>
            <w:left w:val="none" w:sz="0" w:space="0" w:color="auto"/>
            <w:bottom w:val="none" w:sz="0" w:space="0" w:color="auto"/>
            <w:right w:val="none" w:sz="0" w:space="0" w:color="auto"/>
          </w:divBdr>
        </w:div>
        <w:div w:id="897671851">
          <w:marLeft w:val="0"/>
          <w:marRight w:val="0"/>
          <w:marTop w:val="0"/>
          <w:marBottom w:val="0"/>
          <w:divBdr>
            <w:top w:val="none" w:sz="0" w:space="0" w:color="auto"/>
            <w:left w:val="none" w:sz="0" w:space="0" w:color="auto"/>
            <w:bottom w:val="none" w:sz="0" w:space="0" w:color="auto"/>
            <w:right w:val="none" w:sz="0" w:space="0" w:color="auto"/>
          </w:divBdr>
        </w:div>
        <w:div w:id="1657220516">
          <w:marLeft w:val="0"/>
          <w:marRight w:val="0"/>
          <w:marTop w:val="0"/>
          <w:marBottom w:val="0"/>
          <w:divBdr>
            <w:top w:val="none" w:sz="0" w:space="0" w:color="auto"/>
            <w:left w:val="none" w:sz="0" w:space="0" w:color="auto"/>
            <w:bottom w:val="none" w:sz="0" w:space="0" w:color="auto"/>
            <w:right w:val="none" w:sz="0" w:space="0" w:color="auto"/>
          </w:divBdr>
        </w:div>
        <w:div w:id="46346579">
          <w:marLeft w:val="0"/>
          <w:marRight w:val="0"/>
          <w:marTop w:val="0"/>
          <w:marBottom w:val="0"/>
          <w:divBdr>
            <w:top w:val="none" w:sz="0" w:space="0" w:color="auto"/>
            <w:left w:val="none" w:sz="0" w:space="0" w:color="auto"/>
            <w:bottom w:val="none" w:sz="0" w:space="0" w:color="auto"/>
            <w:right w:val="none" w:sz="0" w:space="0" w:color="auto"/>
          </w:divBdr>
        </w:div>
        <w:div w:id="1469325984">
          <w:marLeft w:val="0"/>
          <w:marRight w:val="0"/>
          <w:marTop w:val="0"/>
          <w:marBottom w:val="0"/>
          <w:divBdr>
            <w:top w:val="none" w:sz="0" w:space="0" w:color="auto"/>
            <w:left w:val="none" w:sz="0" w:space="0" w:color="auto"/>
            <w:bottom w:val="none" w:sz="0" w:space="0" w:color="auto"/>
            <w:right w:val="none" w:sz="0" w:space="0" w:color="auto"/>
          </w:divBdr>
        </w:div>
        <w:div w:id="1968923347">
          <w:marLeft w:val="0"/>
          <w:marRight w:val="0"/>
          <w:marTop w:val="0"/>
          <w:marBottom w:val="0"/>
          <w:divBdr>
            <w:top w:val="none" w:sz="0" w:space="0" w:color="auto"/>
            <w:left w:val="none" w:sz="0" w:space="0" w:color="auto"/>
            <w:bottom w:val="none" w:sz="0" w:space="0" w:color="auto"/>
            <w:right w:val="none" w:sz="0" w:space="0" w:color="auto"/>
          </w:divBdr>
        </w:div>
        <w:div w:id="1714041583">
          <w:marLeft w:val="0"/>
          <w:marRight w:val="0"/>
          <w:marTop w:val="0"/>
          <w:marBottom w:val="0"/>
          <w:divBdr>
            <w:top w:val="none" w:sz="0" w:space="0" w:color="auto"/>
            <w:left w:val="none" w:sz="0" w:space="0" w:color="auto"/>
            <w:bottom w:val="none" w:sz="0" w:space="0" w:color="auto"/>
            <w:right w:val="none" w:sz="0" w:space="0" w:color="auto"/>
          </w:divBdr>
        </w:div>
      </w:divsChild>
    </w:div>
    <w:div w:id="1517233864">
      <w:bodyDiv w:val="1"/>
      <w:marLeft w:val="0"/>
      <w:marRight w:val="0"/>
      <w:marTop w:val="0"/>
      <w:marBottom w:val="0"/>
      <w:divBdr>
        <w:top w:val="none" w:sz="0" w:space="0" w:color="auto"/>
        <w:left w:val="none" w:sz="0" w:space="0" w:color="auto"/>
        <w:bottom w:val="none" w:sz="0" w:space="0" w:color="auto"/>
        <w:right w:val="none" w:sz="0" w:space="0" w:color="auto"/>
      </w:divBdr>
      <w:divsChild>
        <w:div w:id="1522745963">
          <w:marLeft w:val="0"/>
          <w:marRight w:val="0"/>
          <w:marTop w:val="0"/>
          <w:marBottom w:val="0"/>
          <w:divBdr>
            <w:top w:val="none" w:sz="0" w:space="0" w:color="auto"/>
            <w:left w:val="none" w:sz="0" w:space="0" w:color="auto"/>
            <w:bottom w:val="none" w:sz="0" w:space="0" w:color="auto"/>
            <w:right w:val="none" w:sz="0" w:space="0" w:color="auto"/>
          </w:divBdr>
        </w:div>
        <w:div w:id="610357560">
          <w:marLeft w:val="0"/>
          <w:marRight w:val="0"/>
          <w:marTop w:val="0"/>
          <w:marBottom w:val="0"/>
          <w:divBdr>
            <w:top w:val="none" w:sz="0" w:space="0" w:color="auto"/>
            <w:left w:val="none" w:sz="0" w:space="0" w:color="auto"/>
            <w:bottom w:val="none" w:sz="0" w:space="0" w:color="auto"/>
            <w:right w:val="none" w:sz="0" w:space="0" w:color="auto"/>
          </w:divBdr>
        </w:div>
        <w:div w:id="1928537262">
          <w:marLeft w:val="0"/>
          <w:marRight w:val="0"/>
          <w:marTop w:val="0"/>
          <w:marBottom w:val="0"/>
          <w:divBdr>
            <w:top w:val="none" w:sz="0" w:space="0" w:color="auto"/>
            <w:left w:val="none" w:sz="0" w:space="0" w:color="auto"/>
            <w:bottom w:val="none" w:sz="0" w:space="0" w:color="auto"/>
            <w:right w:val="none" w:sz="0" w:space="0" w:color="auto"/>
          </w:divBdr>
        </w:div>
        <w:div w:id="785005481">
          <w:marLeft w:val="0"/>
          <w:marRight w:val="0"/>
          <w:marTop w:val="0"/>
          <w:marBottom w:val="0"/>
          <w:divBdr>
            <w:top w:val="none" w:sz="0" w:space="0" w:color="auto"/>
            <w:left w:val="none" w:sz="0" w:space="0" w:color="auto"/>
            <w:bottom w:val="none" w:sz="0" w:space="0" w:color="auto"/>
            <w:right w:val="none" w:sz="0" w:space="0" w:color="auto"/>
          </w:divBdr>
        </w:div>
        <w:div w:id="1583566598">
          <w:marLeft w:val="0"/>
          <w:marRight w:val="0"/>
          <w:marTop w:val="0"/>
          <w:marBottom w:val="0"/>
          <w:divBdr>
            <w:top w:val="none" w:sz="0" w:space="0" w:color="auto"/>
            <w:left w:val="none" w:sz="0" w:space="0" w:color="auto"/>
            <w:bottom w:val="none" w:sz="0" w:space="0" w:color="auto"/>
            <w:right w:val="none" w:sz="0" w:space="0" w:color="auto"/>
          </w:divBdr>
        </w:div>
        <w:div w:id="797841227">
          <w:marLeft w:val="0"/>
          <w:marRight w:val="0"/>
          <w:marTop w:val="0"/>
          <w:marBottom w:val="0"/>
          <w:divBdr>
            <w:top w:val="none" w:sz="0" w:space="0" w:color="auto"/>
            <w:left w:val="none" w:sz="0" w:space="0" w:color="auto"/>
            <w:bottom w:val="none" w:sz="0" w:space="0" w:color="auto"/>
            <w:right w:val="none" w:sz="0" w:space="0" w:color="auto"/>
          </w:divBdr>
        </w:div>
        <w:div w:id="612833574">
          <w:marLeft w:val="0"/>
          <w:marRight w:val="0"/>
          <w:marTop w:val="0"/>
          <w:marBottom w:val="0"/>
          <w:divBdr>
            <w:top w:val="none" w:sz="0" w:space="0" w:color="auto"/>
            <w:left w:val="none" w:sz="0" w:space="0" w:color="auto"/>
            <w:bottom w:val="none" w:sz="0" w:space="0" w:color="auto"/>
            <w:right w:val="none" w:sz="0" w:space="0" w:color="auto"/>
          </w:divBdr>
        </w:div>
        <w:div w:id="1470593631">
          <w:marLeft w:val="0"/>
          <w:marRight w:val="0"/>
          <w:marTop w:val="0"/>
          <w:marBottom w:val="0"/>
          <w:divBdr>
            <w:top w:val="none" w:sz="0" w:space="0" w:color="auto"/>
            <w:left w:val="none" w:sz="0" w:space="0" w:color="auto"/>
            <w:bottom w:val="none" w:sz="0" w:space="0" w:color="auto"/>
            <w:right w:val="none" w:sz="0" w:space="0" w:color="auto"/>
          </w:divBdr>
        </w:div>
        <w:div w:id="786656531">
          <w:marLeft w:val="0"/>
          <w:marRight w:val="0"/>
          <w:marTop w:val="0"/>
          <w:marBottom w:val="0"/>
          <w:divBdr>
            <w:top w:val="none" w:sz="0" w:space="0" w:color="auto"/>
            <w:left w:val="none" w:sz="0" w:space="0" w:color="auto"/>
            <w:bottom w:val="none" w:sz="0" w:space="0" w:color="auto"/>
            <w:right w:val="none" w:sz="0" w:space="0" w:color="auto"/>
          </w:divBdr>
        </w:div>
        <w:div w:id="713818196">
          <w:marLeft w:val="0"/>
          <w:marRight w:val="0"/>
          <w:marTop w:val="0"/>
          <w:marBottom w:val="0"/>
          <w:divBdr>
            <w:top w:val="none" w:sz="0" w:space="0" w:color="auto"/>
            <w:left w:val="none" w:sz="0" w:space="0" w:color="auto"/>
            <w:bottom w:val="none" w:sz="0" w:space="0" w:color="auto"/>
            <w:right w:val="none" w:sz="0" w:space="0" w:color="auto"/>
          </w:divBdr>
        </w:div>
        <w:div w:id="528448351">
          <w:marLeft w:val="0"/>
          <w:marRight w:val="0"/>
          <w:marTop w:val="0"/>
          <w:marBottom w:val="0"/>
          <w:divBdr>
            <w:top w:val="none" w:sz="0" w:space="0" w:color="auto"/>
            <w:left w:val="none" w:sz="0" w:space="0" w:color="auto"/>
            <w:bottom w:val="none" w:sz="0" w:space="0" w:color="auto"/>
            <w:right w:val="none" w:sz="0" w:space="0" w:color="auto"/>
          </w:divBdr>
        </w:div>
        <w:div w:id="585697480">
          <w:marLeft w:val="0"/>
          <w:marRight w:val="0"/>
          <w:marTop w:val="0"/>
          <w:marBottom w:val="0"/>
          <w:divBdr>
            <w:top w:val="none" w:sz="0" w:space="0" w:color="auto"/>
            <w:left w:val="none" w:sz="0" w:space="0" w:color="auto"/>
            <w:bottom w:val="none" w:sz="0" w:space="0" w:color="auto"/>
            <w:right w:val="none" w:sz="0" w:space="0" w:color="auto"/>
          </w:divBdr>
        </w:div>
        <w:div w:id="1812408479">
          <w:marLeft w:val="0"/>
          <w:marRight w:val="0"/>
          <w:marTop w:val="0"/>
          <w:marBottom w:val="0"/>
          <w:divBdr>
            <w:top w:val="none" w:sz="0" w:space="0" w:color="auto"/>
            <w:left w:val="none" w:sz="0" w:space="0" w:color="auto"/>
            <w:bottom w:val="none" w:sz="0" w:space="0" w:color="auto"/>
            <w:right w:val="none" w:sz="0" w:space="0" w:color="auto"/>
          </w:divBdr>
        </w:div>
        <w:div w:id="1850096614">
          <w:marLeft w:val="0"/>
          <w:marRight w:val="0"/>
          <w:marTop w:val="0"/>
          <w:marBottom w:val="0"/>
          <w:divBdr>
            <w:top w:val="none" w:sz="0" w:space="0" w:color="auto"/>
            <w:left w:val="none" w:sz="0" w:space="0" w:color="auto"/>
            <w:bottom w:val="none" w:sz="0" w:space="0" w:color="auto"/>
            <w:right w:val="none" w:sz="0" w:space="0" w:color="auto"/>
          </w:divBdr>
        </w:div>
        <w:div w:id="249118532">
          <w:marLeft w:val="0"/>
          <w:marRight w:val="0"/>
          <w:marTop w:val="0"/>
          <w:marBottom w:val="0"/>
          <w:divBdr>
            <w:top w:val="none" w:sz="0" w:space="0" w:color="auto"/>
            <w:left w:val="none" w:sz="0" w:space="0" w:color="auto"/>
            <w:bottom w:val="none" w:sz="0" w:space="0" w:color="auto"/>
            <w:right w:val="none" w:sz="0" w:space="0" w:color="auto"/>
          </w:divBdr>
        </w:div>
        <w:div w:id="505482185">
          <w:marLeft w:val="0"/>
          <w:marRight w:val="0"/>
          <w:marTop w:val="0"/>
          <w:marBottom w:val="0"/>
          <w:divBdr>
            <w:top w:val="none" w:sz="0" w:space="0" w:color="auto"/>
            <w:left w:val="none" w:sz="0" w:space="0" w:color="auto"/>
            <w:bottom w:val="none" w:sz="0" w:space="0" w:color="auto"/>
            <w:right w:val="none" w:sz="0" w:space="0" w:color="auto"/>
          </w:divBdr>
        </w:div>
        <w:div w:id="690765637">
          <w:marLeft w:val="0"/>
          <w:marRight w:val="0"/>
          <w:marTop w:val="0"/>
          <w:marBottom w:val="0"/>
          <w:divBdr>
            <w:top w:val="none" w:sz="0" w:space="0" w:color="auto"/>
            <w:left w:val="none" w:sz="0" w:space="0" w:color="auto"/>
            <w:bottom w:val="none" w:sz="0" w:space="0" w:color="auto"/>
            <w:right w:val="none" w:sz="0" w:space="0" w:color="auto"/>
          </w:divBdr>
        </w:div>
        <w:div w:id="1201895323">
          <w:marLeft w:val="0"/>
          <w:marRight w:val="0"/>
          <w:marTop w:val="0"/>
          <w:marBottom w:val="0"/>
          <w:divBdr>
            <w:top w:val="none" w:sz="0" w:space="0" w:color="auto"/>
            <w:left w:val="none" w:sz="0" w:space="0" w:color="auto"/>
            <w:bottom w:val="none" w:sz="0" w:space="0" w:color="auto"/>
            <w:right w:val="none" w:sz="0" w:space="0" w:color="auto"/>
          </w:divBdr>
        </w:div>
        <w:div w:id="363097836">
          <w:marLeft w:val="0"/>
          <w:marRight w:val="0"/>
          <w:marTop w:val="0"/>
          <w:marBottom w:val="0"/>
          <w:divBdr>
            <w:top w:val="none" w:sz="0" w:space="0" w:color="auto"/>
            <w:left w:val="none" w:sz="0" w:space="0" w:color="auto"/>
            <w:bottom w:val="none" w:sz="0" w:space="0" w:color="auto"/>
            <w:right w:val="none" w:sz="0" w:space="0" w:color="auto"/>
          </w:divBdr>
        </w:div>
        <w:div w:id="1961300545">
          <w:marLeft w:val="0"/>
          <w:marRight w:val="0"/>
          <w:marTop w:val="0"/>
          <w:marBottom w:val="0"/>
          <w:divBdr>
            <w:top w:val="none" w:sz="0" w:space="0" w:color="auto"/>
            <w:left w:val="none" w:sz="0" w:space="0" w:color="auto"/>
            <w:bottom w:val="none" w:sz="0" w:space="0" w:color="auto"/>
            <w:right w:val="none" w:sz="0" w:space="0" w:color="auto"/>
          </w:divBdr>
        </w:div>
        <w:div w:id="1611813165">
          <w:marLeft w:val="0"/>
          <w:marRight w:val="0"/>
          <w:marTop w:val="0"/>
          <w:marBottom w:val="0"/>
          <w:divBdr>
            <w:top w:val="none" w:sz="0" w:space="0" w:color="auto"/>
            <w:left w:val="none" w:sz="0" w:space="0" w:color="auto"/>
            <w:bottom w:val="none" w:sz="0" w:space="0" w:color="auto"/>
            <w:right w:val="none" w:sz="0" w:space="0" w:color="auto"/>
          </w:divBdr>
        </w:div>
        <w:div w:id="1227840718">
          <w:marLeft w:val="0"/>
          <w:marRight w:val="0"/>
          <w:marTop w:val="0"/>
          <w:marBottom w:val="0"/>
          <w:divBdr>
            <w:top w:val="none" w:sz="0" w:space="0" w:color="auto"/>
            <w:left w:val="none" w:sz="0" w:space="0" w:color="auto"/>
            <w:bottom w:val="none" w:sz="0" w:space="0" w:color="auto"/>
            <w:right w:val="none" w:sz="0" w:space="0" w:color="auto"/>
          </w:divBdr>
        </w:div>
        <w:div w:id="2026596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0E346-78A5-4E8B-81D7-FA6700C1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Hung Dang</cp:lastModifiedBy>
  <cp:revision>8</cp:revision>
  <cp:lastPrinted>2026-01-29T07:26:00Z</cp:lastPrinted>
  <dcterms:created xsi:type="dcterms:W3CDTF">2026-05-10T01:11:00Z</dcterms:created>
  <dcterms:modified xsi:type="dcterms:W3CDTF">2026-05-11T05:48:00Z</dcterms:modified>
</cp:coreProperties>
</file>